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FB" w:rsidRPr="00060317" w:rsidRDefault="00060317" w:rsidP="00A1414E">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rPr>
      </w:pPr>
      <w:r w:rsidRPr="00060317">
        <w:rPr>
          <w:rFonts w:ascii="Arial" w:hAnsi="Arial" w:cs="Arial"/>
          <w:b/>
        </w:rPr>
        <w:t>Newton Way Medical Practice</w:t>
      </w:r>
    </w:p>
    <w:p w:rsidR="00060317" w:rsidRDefault="00060317" w:rsidP="00A1414E">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rPr>
      </w:pPr>
      <w:r w:rsidRPr="00060317">
        <w:rPr>
          <w:rFonts w:ascii="Arial" w:hAnsi="Arial" w:cs="Arial"/>
          <w:b/>
        </w:rPr>
        <w:t>Patient Participation report – DES 2011/2013</w:t>
      </w:r>
    </w:p>
    <w:p w:rsidR="00551E81" w:rsidRDefault="00551E81">
      <w:pPr>
        <w:rPr>
          <w:rFonts w:ascii="Arial" w:hAnsi="Arial" w:cs="Arial"/>
          <w:b/>
        </w:rPr>
      </w:pPr>
    </w:p>
    <w:p w:rsidR="00060317" w:rsidRDefault="0006031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060317">
        <w:rPr>
          <w:rFonts w:ascii="Arial" w:hAnsi="Arial" w:cs="Arial"/>
          <w:b/>
        </w:rPr>
        <w:t>Description of the structure or process in place for regular engagement with the PRG:</w:t>
      </w:r>
    </w:p>
    <w:p w:rsidR="007F5F77" w:rsidRPr="00060317"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060317" w:rsidRDefault="00060317">
      <w:pPr>
        <w:rPr>
          <w:rFonts w:ascii="Arial" w:hAnsi="Arial" w:cs="Arial"/>
        </w:rPr>
      </w:pPr>
      <w:r w:rsidRPr="00060317">
        <w:rPr>
          <w:rFonts w:ascii="Arial" w:hAnsi="Arial" w:cs="Arial"/>
        </w:rPr>
        <w:t xml:space="preserve">The Practice meets with the group several times a year </w:t>
      </w:r>
      <w:r>
        <w:rPr>
          <w:rFonts w:ascii="Arial" w:hAnsi="Arial" w:cs="Arial"/>
        </w:rPr>
        <w:t>and in the interim communicates via email on specific issues. The group members also have access to the email addresses of all members so they can communicate</w:t>
      </w:r>
      <w:r w:rsidR="005E0409">
        <w:rPr>
          <w:rFonts w:ascii="Arial" w:hAnsi="Arial" w:cs="Arial"/>
        </w:rPr>
        <w:t xml:space="preserve"> to raise a</w:t>
      </w:r>
      <w:r>
        <w:rPr>
          <w:rFonts w:ascii="Arial" w:hAnsi="Arial" w:cs="Arial"/>
        </w:rPr>
        <w:t>d hoc issues</w:t>
      </w:r>
      <w:r w:rsidR="005E0409">
        <w:rPr>
          <w:rFonts w:ascii="Arial" w:hAnsi="Arial" w:cs="Arial"/>
        </w:rPr>
        <w:t xml:space="preserve"> and ideas.</w:t>
      </w:r>
    </w:p>
    <w:p w:rsidR="00060317" w:rsidRDefault="00060317">
      <w:pPr>
        <w:rPr>
          <w:rFonts w:ascii="Arial" w:hAnsi="Arial" w:cs="Arial"/>
        </w:rPr>
      </w:pPr>
      <w:r>
        <w:rPr>
          <w:rFonts w:ascii="Arial" w:hAnsi="Arial" w:cs="Arial"/>
        </w:rPr>
        <w:t xml:space="preserve">Recently it has been discussed about launching a virtual group </w:t>
      </w:r>
      <w:r w:rsidR="005E0409">
        <w:rPr>
          <w:rFonts w:ascii="Arial" w:hAnsi="Arial" w:cs="Arial"/>
        </w:rPr>
        <w:t xml:space="preserve">to run alongside the physical group </w:t>
      </w:r>
      <w:r>
        <w:rPr>
          <w:rFonts w:ascii="Arial" w:hAnsi="Arial" w:cs="Arial"/>
        </w:rPr>
        <w:t>to reach to a wider audience, in particular to the younger generation</w:t>
      </w:r>
      <w:r w:rsidR="005E0409">
        <w:rPr>
          <w:rFonts w:ascii="Arial" w:hAnsi="Arial" w:cs="Arial"/>
        </w:rPr>
        <w:t xml:space="preserve"> – see later.</w:t>
      </w:r>
    </w:p>
    <w:p w:rsidR="00060317" w:rsidRDefault="0006031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060317">
        <w:rPr>
          <w:rFonts w:ascii="Arial" w:hAnsi="Arial" w:cs="Arial"/>
          <w:b/>
        </w:rPr>
        <w:t>Description of the profile of the PRG members:</w:t>
      </w:r>
    </w:p>
    <w:p w:rsidR="007F5F77"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060317" w:rsidRPr="00060317" w:rsidRDefault="00060317">
      <w:r w:rsidRPr="00060317">
        <w:rPr>
          <w:rFonts w:ascii="Arial" w:hAnsi="Arial" w:cs="Arial"/>
        </w:rPr>
        <w:t>The Patient group comprise</w:t>
      </w:r>
      <w:r w:rsidR="00CC3745">
        <w:rPr>
          <w:rFonts w:ascii="Arial" w:hAnsi="Arial" w:cs="Arial"/>
        </w:rPr>
        <w:t xml:space="preserve">s 8 patients and a pool of 7 members of staff including GP’s, </w:t>
      </w:r>
      <w:r w:rsidR="005E0409">
        <w:rPr>
          <w:rFonts w:ascii="Arial" w:hAnsi="Arial" w:cs="Arial"/>
        </w:rPr>
        <w:t xml:space="preserve">a </w:t>
      </w:r>
      <w:r w:rsidR="00CC3745">
        <w:rPr>
          <w:rFonts w:ascii="Arial" w:hAnsi="Arial" w:cs="Arial"/>
        </w:rPr>
        <w:t xml:space="preserve">nurse, the practice manager, admin and reception. The profile of the group is predominantly older but we do have one younger member who brings valuable input especially on the IT side. The group meets on an evening to ensure it is suitable for everyone. The profile has </w:t>
      </w:r>
      <w:r w:rsidR="005E0409">
        <w:rPr>
          <w:rFonts w:ascii="Arial" w:hAnsi="Arial" w:cs="Arial"/>
        </w:rPr>
        <w:t xml:space="preserve">recently </w:t>
      </w:r>
      <w:r w:rsidR="00CC3745">
        <w:rPr>
          <w:rFonts w:ascii="Arial" w:hAnsi="Arial" w:cs="Arial"/>
        </w:rPr>
        <w:t xml:space="preserve">been reviewed and it has been </w:t>
      </w:r>
      <w:r w:rsidR="005E0409">
        <w:rPr>
          <w:rFonts w:ascii="Arial" w:hAnsi="Arial" w:cs="Arial"/>
        </w:rPr>
        <w:t xml:space="preserve">discussed </w:t>
      </w:r>
      <w:r w:rsidR="00CC3745">
        <w:rPr>
          <w:rFonts w:ascii="Arial" w:hAnsi="Arial" w:cs="Arial"/>
        </w:rPr>
        <w:t>that a virtual group might be of interest, particularly to th</w:t>
      </w:r>
      <w:r w:rsidR="001639F9">
        <w:rPr>
          <w:rFonts w:ascii="Arial" w:hAnsi="Arial" w:cs="Arial"/>
        </w:rPr>
        <w:t>e younger</w:t>
      </w:r>
      <w:r w:rsidR="00CC3745">
        <w:rPr>
          <w:rFonts w:ascii="Arial" w:hAnsi="Arial" w:cs="Arial"/>
        </w:rPr>
        <w:t xml:space="preserve"> age group, where they can get involved but don’t need to attend meetings. To gauge possible interest in this area we included an extra question on our recent satisfaction survey – see later.       </w:t>
      </w:r>
    </w:p>
    <w:p w:rsidR="00060317" w:rsidRDefault="005E0409">
      <w:pPr>
        <w:rPr>
          <w:rFonts w:ascii="Arial" w:hAnsi="Arial" w:cs="Arial"/>
        </w:rPr>
      </w:pPr>
      <w:r w:rsidRPr="005E0409">
        <w:rPr>
          <w:rFonts w:ascii="Arial" w:hAnsi="Arial" w:cs="Arial"/>
        </w:rPr>
        <w:t>The profile</w:t>
      </w:r>
      <w:r w:rsidR="00E260C5">
        <w:rPr>
          <w:rFonts w:ascii="Arial" w:hAnsi="Arial" w:cs="Arial"/>
        </w:rPr>
        <w:t xml:space="preserve"> of the group</w:t>
      </w:r>
      <w:r w:rsidRPr="005E0409">
        <w:rPr>
          <w:rFonts w:ascii="Arial" w:hAnsi="Arial" w:cs="Arial"/>
        </w:rPr>
        <w:t xml:space="preserve"> is;</w:t>
      </w:r>
    </w:p>
    <w:tbl>
      <w:tblPr>
        <w:tblStyle w:val="TableGrid"/>
        <w:tblW w:w="0" w:type="auto"/>
        <w:tblLook w:val="04A0"/>
      </w:tblPr>
      <w:tblGrid>
        <w:gridCol w:w="2880"/>
        <w:gridCol w:w="2190"/>
        <w:gridCol w:w="1701"/>
        <w:gridCol w:w="1701"/>
      </w:tblGrid>
      <w:tr w:rsidR="00312367" w:rsidTr="00312367">
        <w:tc>
          <w:tcPr>
            <w:tcW w:w="2880" w:type="dxa"/>
            <w:shd w:val="clear" w:color="auto" w:fill="A6A6A6" w:themeFill="background1" w:themeFillShade="A6"/>
          </w:tcPr>
          <w:p w:rsidR="00312367" w:rsidRPr="005E0409" w:rsidRDefault="00312367">
            <w:pPr>
              <w:rPr>
                <w:rFonts w:ascii="Arial" w:hAnsi="Arial" w:cs="Arial"/>
                <w:b/>
              </w:rPr>
            </w:pPr>
            <w:r w:rsidRPr="005E0409">
              <w:rPr>
                <w:rFonts w:ascii="Arial" w:hAnsi="Arial" w:cs="Arial"/>
                <w:b/>
              </w:rPr>
              <w:t>Gender</w:t>
            </w:r>
          </w:p>
        </w:tc>
        <w:tc>
          <w:tcPr>
            <w:tcW w:w="2190" w:type="dxa"/>
            <w:shd w:val="clear" w:color="auto" w:fill="A6A6A6" w:themeFill="background1" w:themeFillShade="A6"/>
          </w:tcPr>
          <w:p w:rsidR="00312367" w:rsidRPr="005E0409" w:rsidRDefault="00312367">
            <w:pPr>
              <w:rPr>
                <w:rFonts w:ascii="Arial" w:hAnsi="Arial" w:cs="Arial"/>
                <w:b/>
              </w:rPr>
            </w:pPr>
            <w:r w:rsidRPr="005E0409">
              <w:rPr>
                <w:rFonts w:ascii="Arial" w:hAnsi="Arial" w:cs="Arial"/>
                <w:b/>
              </w:rPr>
              <w:t>Age range</w:t>
            </w:r>
          </w:p>
        </w:tc>
        <w:tc>
          <w:tcPr>
            <w:tcW w:w="1701" w:type="dxa"/>
            <w:shd w:val="clear" w:color="auto" w:fill="A6A6A6" w:themeFill="background1" w:themeFillShade="A6"/>
          </w:tcPr>
          <w:p w:rsidR="00312367" w:rsidRPr="005E0409" w:rsidRDefault="00312367">
            <w:pPr>
              <w:rPr>
                <w:rFonts w:ascii="Arial" w:hAnsi="Arial" w:cs="Arial"/>
                <w:b/>
              </w:rPr>
            </w:pPr>
            <w:r w:rsidRPr="005E0409">
              <w:rPr>
                <w:rFonts w:ascii="Arial" w:hAnsi="Arial" w:cs="Arial"/>
                <w:b/>
              </w:rPr>
              <w:t>Ethnicity</w:t>
            </w:r>
          </w:p>
        </w:tc>
        <w:tc>
          <w:tcPr>
            <w:tcW w:w="1701" w:type="dxa"/>
            <w:shd w:val="clear" w:color="auto" w:fill="A6A6A6" w:themeFill="background1" w:themeFillShade="A6"/>
          </w:tcPr>
          <w:p w:rsidR="00312367" w:rsidRPr="005E0409" w:rsidRDefault="00312367">
            <w:pPr>
              <w:rPr>
                <w:rFonts w:ascii="Arial" w:hAnsi="Arial" w:cs="Arial"/>
                <w:b/>
              </w:rPr>
            </w:pPr>
            <w:r w:rsidRPr="005E0409">
              <w:rPr>
                <w:rFonts w:ascii="Arial" w:hAnsi="Arial" w:cs="Arial"/>
                <w:b/>
              </w:rPr>
              <w:t>Disability</w:t>
            </w:r>
          </w:p>
        </w:tc>
      </w:tr>
      <w:tr w:rsidR="00312367" w:rsidTr="00312367">
        <w:tc>
          <w:tcPr>
            <w:tcW w:w="2880" w:type="dxa"/>
          </w:tcPr>
          <w:p w:rsidR="00312367" w:rsidRDefault="00312367">
            <w:pPr>
              <w:rPr>
                <w:rFonts w:ascii="Arial" w:hAnsi="Arial" w:cs="Arial"/>
              </w:rPr>
            </w:pPr>
            <w:r>
              <w:rPr>
                <w:rFonts w:ascii="Arial" w:hAnsi="Arial" w:cs="Arial"/>
              </w:rPr>
              <w:t>Male</w:t>
            </w:r>
          </w:p>
        </w:tc>
        <w:tc>
          <w:tcPr>
            <w:tcW w:w="2190" w:type="dxa"/>
          </w:tcPr>
          <w:p w:rsidR="00312367" w:rsidRDefault="00312367">
            <w:pPr>
              <w:rPr>
                <w:rFonts w:ascii="Arial" w:hAnsi="Arial" w:cs="Arial"/>
              </w:rPr>
            </w:pPr>
            <w:r>
              <w:rPr>
                <w:rFonts w:ascii="Arial" w:hAnsi="Arial" w:cs="Arial"/>
              </w:rPr>
              <w:t>30-40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Male *</w:t>
            </w:r>
          </w:p>
        </w:tc>
        <w:tc>
          <w:tcPr>
            <w:tcW w:w="2190" w:type="dxa"/>
          </w:tcPr>
          <w:p w:rsidR="00312367" w:rsidRDefault="00312367">
            <w:pPr>
              <w:rPr>
                <w:rFonts w:ascii="Arial" w:hAnsi="Arial" w:cs="Arial"/>
              </w:rPr>
            </w:pPr>
            <w:r>
              <w:rPr>
                <w:rFonts w:ascii="Arial" w:hAnsi="Arial" w:cs="Arial"/>
              </w:rPr>
              <w:t>40-50</w:t>
            </w:r>
          </w:p>
        </w:tc>
        <w:tc>
          <w:tcPr>
            <w:tcW w:w="1701" w:type="dxa"/>
          </w:tcPr>
          <w:p w:rsidR="00312367" w:rsidRDefault="00312367" w:rsidP="009D2872">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Male *</w:t>
            </w:r>
          </w:p>
        </w:tc>
        <w:tc>
          <w:tcPr>
            <w:tcW w:w="2190" w:type="dxa"/>
          </w:tcPr>
          <w:p w:rsidR="00312367" w:rsidRDefault="00312367">
            <w:pPr>
              <w:rPr>
                <w:rFonts w:ascii="Arial" w:hAnsi="Arial" w:cs="Arial"/>
              </w:rPr>
            </w:pPr>
            <w:r>
              <w:rPr>
                <w:rFonts w:ascii="Arial" w:hAnsi="Arial" w:cs="Arial"/>
              </w:rPr>
              <w:t>40-50</w:t>
            </w:r>
          </w:p>
        </w:tc>
        <w:tc>
          <w:tcPr>
            <w:tcW w:w="1701" w:type="dxa"/>
          </w:tcPr>
          <w:p w:rsidR="00312367" w:rsidRDefault="00312367" w:rsidP="009D2872">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Male</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Male</w:t>
            </w:r>
          </w:p>
        </w:tc>
        <w:tc>
          <w:tcPr>
            <w:tcW w:w="2190" w:type="dxa"/>
          </w:tcPr>
          <w:p w:rsidR="00312367" w:rsidRDefault="00312367">
            <w:pPr>
              <w:rPr>
                <w:rFonts w:ascii="Arial" w:hAnsi="Arial" w:cs="Arial"/>
              </w:rPr>
            </w:pPr>
            <w:r>
              <w:rPr>
                <w:rFonts w:ascii="Arial" w:hAnsi="Arial" w:cs="Arial"/>
              </w:rPr>
              <w:t>60-70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Male</w:t>
            </w:r>
          </w:p>
        </w:tc>
        <w:tc>
          <w:tcPr>
            <w:tcW w:w="2190" w:type="dxa"/>
          </w:tcPr>
          <w:p w:rsidR="00312367" w:rsidRDefault="00312367" w:rsidP="009D2872">
            <w:pPr>
              <w:rPr>
                <w:rFonts w:ascii="Arial" w:hAnsi="Arial" w:cs="Arial"/>
              </w:rPr>
            </w:pPr>
            <w:r>
              <w:rPr>
                <w:rFonts w:ascii="Arial" w:hAnsi="Arial" w:cs="Arial"/>
              </w:rPr>
              <w:t>60 -70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 *</w:t>
            </w:r>
          </w:p>
        </w:tc>
        <w:tc>
          <w:tcPr>
            <w:tcW w:w="2190" w:type="dxa"/>
          </w:tcPr>
          <w:p w:rsidR="00312367" w:rsidRDefault="00312367" w:rsidP="009D2872">
            <w:pPr>
              <w:rPr>
                <w:rFonts w:ascii="Arial" w:hAnsi="Arial" w:cs="Arial"/>
              </w:rPr>
            </w:pPr>
            <w:r>
              <w:rPr>
                <w:rFonts w:ascii="Arial" w:hAnsi="Arial" w:cs="Arial"/>
              </w:rPr>
              <w:t>40-50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 *</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 *</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rsidP="00D8165C">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 *</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rsidP="00D8165C">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 *</w:t>
            </w:r>
          </w:p>
        </w:tc>
        <w:tc>
          <w:tcPr>
            <w:tcW w:w="2190" w:type="dxa"/>
          </w:tcPr>
          <w:p w:rsidR="00312367" w:rsidRDefault="00312367">
            <w:pPr>
              <w:rPr>
                <w:rFonts w:ascii="Arial" w:hAnsi="Arial" w:cs="Arial"/>
              </w:rPr>
            </w:pPr>
            <w:r>
              <w:rPr>
                <w:rFonts w:ascii="Arial" w:hAnsi="Arial" w:cs="Arial"/>
              </w:rPr>
              <w:t>50-60</w:t>
            </w:r>
          </w:p>
        </w:tc>
        <w:tc>
          <w:tcPr>
            <w:tcW w:w="1701" w:type="dxa"/>
          </w:tcPr>
          <w:p w:rsidR="00312367" w:rsidRDefault="00312367" w:rsidP="00D8165C">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w:t>
            </w:r>
          </w:p>
        </w:tc>
        <w:tc>
          <w:tcPr>
            <w:tcW w:w="2190" w:type="dxa"/>
          </w:tcPr>
          <w:p w:rsidR="00312367" w:rsidRDefault="00312367">
            <w:pPr>
              <w:rPr>
                <w:rFonts w:ascii="Arial" w:hAnsi="Arial" w:cs="Arial"/>
              </w:rPr>
            </w:pPr>
            <w:r>
              <w:rPr>
                <w:rFonts w:ascii="Arial" w:hAnsi="Arial" w:cs="Arial"/>
              </w:rPr>
              <w:t>60-70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w:t>
            </w:r>
          </w:p>
        </w:tc>
        <w:tc>
          <w:tcPr>
            <w:tcW w:w="2190" w:type="dxa"/>
          </w:tcPr>
          <w:p w:rsidR="00312367" w:rsidRDefault="00312367">
            <w:pPr>
              <w:rPr>
                <w:rFonts w:ascii="Arial" w:hAnsi="Arial" w:cs="Arial"/>
              </w:rPr>
            </w:pPr>
            <w:r>
              <w:rPr>
                <w:rFonts w:ascii="Arial" w:hAnsi="Arial" w:cs="Arial"/>
              </w:rPr>
              <w:t>60-70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r>
              <w:rPr>
                <w:rFonts w:ascii="Arial" w:hAnsi="Arial" w:cs="Arial"/>
              </w:rPr>
              <w:t>Female</w:t>
            </w:r>
          </w:p>
        </w:tc>
        <w:tc>
          <w:tcPr>
            <w:tcW w:w="2190" w:type="dxa"/>
          </w:tcPr>
          <w:p w:rsidR="00312367" w:rsidRDefault="00312367">
            <w:pPr>
              <w:rPr>
                <w:rFonts w:ascii="Arial" w:hAnsi="Arial" w:cs="Arial"/>
              </w:rPr>
            </w:pPr>
            <w:r>
              <w:rPr>
                <w:rFonts w:ascii="Arial" w:hAnsi="Arial" w:cs="Arial"/>
              </w:rPr>
              <w:t>60-70</w:t>
            </w:r>
          </w:p>
        </w:tc>
        <w:tc>
          <w:tcPr>
            <w:tcW w:w="1701" w:type="dxa"/>
          </w:tcPr>
          <w:p w:rsidR="00312367" w:rsidRDefault="00312367">
            <w:pPr>
              <w:rPr>
                <w:rFonts w:ascii="Arial" w:hAnsi="Arial" w:cs="Arial"/>
              </w:rPr>
            </w:pPr>
            <w:r>
              <w:rPr>
                <w:rFonts w:ascii="Arial" w:hAnsi="Arial" w:cs="Arial"/>
              </w:rPr>
              <w:t>British</w:t>
            </w:r>
          </w:p>
        </w:tc>
        <w:tc>
          <w:tcPr>
            <w:tcW w:w="1701" w:type="dxa"/>
          </w:tcPr>
          <w:p w:rsidR="00312367" w:rsidRDefault="00312367">
            <w:pPr>
              <w:rPr>
                <w:rFonts w:ascii="Arial" w:hAnsi="Arial" w:cs="Arial"/>
              </w:rPr>
            </w:pPr>
            <w:r>
              <w:rPr>
                <w:rFonts w:ascii="Arial" w:hAnsi="Arial" w:cs="Arial"/>
              </w:rPr>
              <w:t>No</w:t>
            </w:r>
          </w:p>
        </w:tc>
      </w:tr>
      <w:tr w:rsidR="00312367" w:rsidTr="00312367">
        <w:tc>
          <w:tcPr>
            <w:tcW w:w="2880" w:type="dxa"/>
          </w:tcPr>
          <w:p w:rsidR="00312367" w:rsidRDefault="00312367">
            <w:pPr>
              <w:rPr>
                <w:rFonts w:ascii="Arial" w:hAnsi="Arial" w:cs="Arial"/>
              </w:rPr>
            </w:pPr>
          </w:p>
          <w:p w:rsidR="00312367" w:rsidRPr="0056026C" w:rsidRDefault="00312367" w:rsidP="0056026C">
            <w:pPr>
              <w:ind w:left="360"/>
              <w:rPr>
                <w:rFonts w:ascii="Arial" w:hAnsi="Arial" w:cs="Arial"/>
              </w:rPr>
            </w:pPr>
            <w:r>
              <w:rPr>
                <w:rFonts w:ascii="Arial" w:hAnsi="Arial" w:cs="Arial"/>
              </w:rPr>
              <w:t>*</w:t>
            </w:r>
            <w:r w:rsidRPr="0056026C">
              <w:rPr>
                <w:rFonts w:ascii="Arial" w:hAnsi="Arial" w:cs="Arial"/>
              </w:rPr>
              <w:t>= Staff members</w:t>
            </w:r>
          </w:p>
        </w:tc>
        <w:tc>
          <w:tcPr>
            <w:tcW w:w="2190" w:type="dxa"/>
          </w:tcPr>
          <w:p w:rsidR="00312367" w:rsidRDefault="00312367">
            <w:pPr>
              <w:rPr>
                <w:rFonts w:ascii="Arial" w:hAnsi="Arial" w:cs="Arial"/>
              </w:rPr>
            </w:pPr>
          </w:p>
        </w:tc>
        <w:tc>
          <w:tcPr>
            <w:tcW w:w="1701" w:type="dxa"/>
          </w:tcPr>
          <w:p w:rsidR="00312367" w:rsidRDefault="00312367">
            <w:pPr>
              <w:rPr>
                <w:rFonts w:ascii="Arial" w:hAnsi="Arial" w:cs="Arial"/>
              </w:rPr>
            </w:pPr>
          </w:p>
        </w:tc>
        <w:tc>
          <w:tcPr>
            <w:tcW w:w="1701" w:type="dxa"/>
          </w:tcPr>
          <w:p w:rsidR="00312367" w:rsidRDefault="00312367">
            <w:pPr>
              <w:rPr>
                <w:rFonts w:ascii="Arial" w:hAnsi="Arial" w:cs="Arial"/>
              </w:rPr>
            </w:pPr>
          </w:p>
        </w:tc>
      </w:tr>
    </w:tbl>
    <w:p w:rsidR="005E0409" w:rsidRDefault="005E0409">
      <w:pPr>
        <w:rPr>
          <w:rFonts w:ascii="Arial" w:hAnsi="Arial" w:cs="Arial"/>
        </w:rPr>
      </w:pPr>
    </w:p>
    <w:p w:rsidR="00100227" w:rsidRDefault="0010022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100227">
        <w:rPr>
          <w:rFonts w:ascii="Arial" w:hAnsi="Arial" w:cs="Arial"/>
          <w:b/>
        </w:rPr>
        <w:lastRenderedPageBreak/>
        <w:t>Steps taken by</w:t>
      </w:r>
      <w:r w:rsidR="00421657">
        <w:rPr>
          <w:rFonts w:ascii="Arial" w:hAnsi="Arial" w:cs="Arial"/>
          <w:b/>
        </w:rPr>
        <w:t xml:space="preserve"> the</w:t>
      </w:r>
      <w:r w:rsidRPr="00100227">
        <w:rPr>
          <w:rFonts w:ascii="Arial" w:hAnsi="Arial" w:cs="Arial"/>
          <w:b/>
        </w:rPr>
        <w:t xml:space="preserve"> contractor to ensure the PRG is representative</w:t>
      </w:r>
      <w:r>
        <w:rPr>
          <w:rFonts w:ascii="Arial" w:hAnsi="Arial" w:cs="Arial"/>
          <w:b/>
        </w:rPr>
        <w:t>:</w:t>
      </w:r>
    </w:p>
    <w:p w:rsidR="007F5F77"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100227" w:rsidRDefault="00100227">
      <w:pPr>
        <w:rPr>
          <w:rFonts w:ascii="Arial" w:hAnsi="Arial" w:cs="Arial"/>
        </w:rPr>
      </w:pPr>
      <w:r w:rsidRPr="00100227">
        <w:rPr>
          <w:rFonts w:ascii="Arial" w:hAnsi="Arial" w:cs="Arial"/>
        </w:rPr>
        <w:t>The Practice did feel that the group was not entirely representative and does wish to attract younger members.</w:t>
      </w:r>
    </w:p>
    <w:p w:rsidR="00100227" w:rsidRDefault="00100227">
      <w:pPr>
        <w:rPr>
          <w:rFonts w:ascii="Arial" w:hAnsi="Arial" w:cs="Arial"/>
        </w:rPr>
      </w:pPr>
      <w:r>
        <w:rPr>
          <w:rFonts w:ascii="Arial" w:hAnsi="Arial" w:cs="Arial"/>
        </w:rPr>
        <w:t>We intend to target specific groups and use the new premises build as the catalyst to achieve this – targeting the healthy living agenda as something this age group would be interested in getting involved in.</w:t>
      </w:r>
    </w:p>
    <w:p w:rsidR="00100227" w:rsidRPr="00100227" w:rsidRDefault="00100227">
      <w:pPr>
        <w:rPr>
          <w:rFonts w:ascii="Arial" w:hAnsi="Arial" w:cs="Arial"/>
        </w:rPr>
      </w:pPr>
      <w:r>
        <w:rPr>
          <w:rFonts w:ascii="Arial" w:hAnsi="Arial" w:cs="Arial"/>
        </w:rPr>
        <w:t>Also consider launching a virtual group – our customer survey indicated there was interest in this.</w:t>
      </w:r>
    </w:p>
    <w:p w:rsidR="00100227" w:rsidRDefault="00D8165C"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Pr>
          <w:rFonts w:ascii="Arial" w:hAnsi="Arial" w:cs="Arial"/>
          <w:b/>
        </w:rPr>
        <w:t>Specify the steps taken to reach agreement on priority issues:</w:t>
      </w:r>
    </w:p>
    <w:p w:rsidR="007F5F77"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C31C86" w:rsidRDefault="00D8165C">
      <w:pPr>
        <w:rPr>
          <w:rFonts w:ascii="Arial" w:hAnsi="Arial" w:cs="Arial"/>
        </w:rPr>
      </w:pPr>
      <w:r w:rsidRPr="00D8165C">
        <w:rPr>
          <w:rFonts w:ascii="Arial" w:hAnsi="Arial" w:cs="Arial"/>
        </w:rPr>
        <w:t xml:space="preserve">The group </w:t>
      </w:r>
      <w:r>
        <w:rPr>
          <w:rFonts w:ascii="Arial" w:hAnsi="Arial" w:cs="Arial"/>
        </w:rPr>
        <w:t>has met over the year and raised and addressed issues of concern</w:t>
      </w:r>
      <w:r w:rsidR="001A2122">
        <w:rPr>
          <w:rFonts w:ascii="Arial" w:hAnsi="Arial" w:cs="Arial"/>
        </w:rPr>
        <w:t xml:space="preserve"> which came out of the previous patient survey</w:t>
      </w:r>
      <w:r w:rsidR="003470D2">
        <w:rPr>
          <w:rFonts w:ascii="Arial" w:hAnsi="Arial" w:cs="Arial"/>
        </w:rPr>
        <w:t xml:space="preserve"> undertaken in the financial year to 31 March 2012.</w:t>
      </w:r>
    </w:p>
    <w:p w:rsidR="00C31C86" w:rsidRDefault="00C31C86">
      <w:pPr>
        <w:rPr>
          <w:rFonts w:ascii="Arial" w:hAnsi="Arial" w:cs="Arial"/>
        </w:rPr>
      </w:pPr>
      <w:r>
        <w:rPr>
          <w:rFonts w:ascii="Arial" w:hAnsi="Arial" w:cs="Arial"/>
        </w:rPr>
        <w:t>The action plan from the previous year was reviewed and progress discussed;</w:t>
      </w:r>
    </w:p>
    <w:p w:rsidR="00C31C86" w:rsidRPr="0026034D" w:rsidRDefault="00C31C86" w:rsidP="0026034D">
      <w:pPr>
        <w:pStyle w:val="ListParagraph"/>
        <w:numPr>
          <w:ilvl w:val="0"/>
          <w:numId w:val="5"/>
        </w:numPr>
        <w:rPr>
          <w:rFonts w:ascii="Arial" w:hAnsi="Arial" w:cs="Arial"/>
        </w:rPr>
      </w:pPr>
      <w:r w:rsidRPr="0026034D">
        <w:rPr>
          <w:rFonts w:ascii="Arial" w:hAnsi="Arial" w:cs="Arial"/>
        </w:rPr>
        <w:t xml:space="preserve">On line </w:t>
      </w:r>
      <w:r w:rsidR="003B21F4" w:rsidRPr="0026034D">
        <w:rPr>
          <w:rFonts w:ascii="Arial" w:hAnsi="Arial" w:cs="Arial"/>
        </w:rPr>
        <w:t>registration -</w:t>
      </w:r>
      <w:r w:rsidRPr="0026034D">
        <w:rPr>
          <w:rFonts w:ascii="Arial" w:hAnsi="Arial" w:cs="Arial"/>
        </w:rPr>
        <w:t xml:space="preserve"> objective was to increase awareness – the practice</w:t>
      </w:r>
      <w:r w:rsidR="007D0F1C" w:rsidRPr="0026034D">
        <w:rPr>
          <w:rFonts w:ascii="Arial" w:hAnsi="Arial" w:cs="Arial"/>
        </w:rPr>
        <w:t xml:space="preserve"> has increased on-line registrations </w:t>
      </w:r>
      <w:r w:rsidR="00F806A5" w:rsidRPr="0026034D">
        <w:rPr>
          <w:rFonts w:ascii="Arial" w:hAnsi="Arial" w:cs="Arial"/>
        </w:rPr>
        <w:t>and now 32% of patients have registered.</w:t>
      </w:r>
      <w:r w:rsidRPr="0026034D">
        <w:rPr>
          <w:rFonts w:ascii="Arial" w:hAnsi="Arial" w:cs="Arial"/>
        </w:rPr>
        <w:t xml:space="preserve"> </w:t>
      </w:r>
      <w:r w:rsidR="00402AA4" w:rsidRPr="0026034D">
        <w:rPr>
          <w:rFonts w:ascii="Arial" w:hAnsi="Arial" w:cs="Arial"/>
        </w:rPr>
        <w:t>Group a</w:t>
      </w:r>
      <w:r w:rsidRPr="0026034D">
        <w:rPr>
          <w:rFonts w:ascii="Arial" w:hAnsi="Arial" w:cs="Arial"/>
        </w:rPr>
        <w:t>greed to continue to actively promote, particularly via web-site</w:t>
      </w:r>
      <w:r w:rsidR="00425117" w:rsidRPr="0026034D">
        <w:rPr>
          <w:rFonts w:ascii="Arial" w:hAnsi="Arial" w:cs="Arial"/>
        </w:rPr>
        <w:t xml:space="preserve"> – action point following this </w:t>
      </w:r>
      <w:r w:rsidR="003B21F4" w:rsidRPr="0026034D">
        <w:rPr>
          <w:rFonts w:ascii="Arial" w:hAnsi="Arial" w:cs="Arial"/>
        </w:rPr>
        <w:t>year’s</w:t>
      </w:r>
      <w:r w:rsidR="00425117" w:rsidRPr="0026034D">
        <w:rPr>
          <w:rFonts w:ascii="Arial" w:hAnsi="Arial" w:cs="Arial"/>
        </w:rPr>
        <w:t xml:space="preserve"> survey.</w:t>
      </w:r>
    </w:p>
    <w:p w:rsidR="00C31C86" w:rsidRPr="0026034D" w:rsidRDefault="00C31C86" w:rsidP="0026034D">
      <w:pPr>
        <w:pStyle w:val="ListParagraph"/>
        <w:numPr>
          <w:ilvl w:val="0"/>
          <w:numId w:val="5"/>
        </w:numPr>
        <w:rPr>
          <w:rFonts w:ascii="Arial" w:hAnsi="Arial" w:cs="Arial"/>
        </w:rPr>
      </w:pPr>
      <w:r w:rsidRPr="0026034D">
        <w:rPr>
          <w:rFonts w:ascii="Arial" w:hAnsi="Arial" w:cs="Arial"/>
        </w:rPr>
        <w:t>Newsletter – objective to improve content and circulation. Group has been involved with content</w:t>
      </w:r>
      <w:r w:rsidR="003A6817" w:rsidRPr="0026034D">
        <w:rPr>
          <w:rFonts w:ascii="Arial" w:hAnsi="Arial" w:cs="Arial"/>
        </w:rPr>
        <w:t xml:space="preserve"> and this will continue.</w:t>
      </w:r>
    </w:p>
    <w:p w:rsidR="00C31C86" w:rsidRPr="0026034D" w:rsidRDefault="00C31C86" w:rsidP="0026034D">
      <w:pPr>
        <w:pStyle w:val="ListParagraph"/>
        <w:numPr>
          <w:ilvl w:val="0"/>
          <w:numId w:val="5"/>
        </w:numPr>
        <w:rPr>
          <w:rFonts w:ascii="Arial" w:hAnsi="Arial" w:cs="Arial"/>
        </w:rPr>
      </w:pPr>
      <w:r w:rsidRPr="0026034D">
        <w:rPr>
          <w:rFonts w:ascii="Arial" w:hAnsi="Arial" w:cs="Arial"/>
        </w:rPr>
        <w:t>Waiting times – agreed to put notice in reception</w:t>
      </w:r>
      <w:r w:rsidR="00E260C5" w:rsidRPr="0026034D">
        <w:rPr>
          <w:rFonts w:ascii="Arial" w:hAnsi="Arial" w:cs="Arial"/>
        </w:rPr>
        <w:t xml:space="preserve"> which was done as well as putting messages on call board</w:t>
      </w:r>
      <w:r w:rsidRPr="0026034D">
        <w:rPr>
          <w:rFonts w:ascii="Arial" w:hAnsi="Arial" w:cs="Arial"/>
        </w:rPr>
        <w:t xml:space="preserve"> – issues raised again in this </w:t>
      </w:r>
      <w:r w:rsidR="003B21F4" w:rsidRPr="0026034D">
        <w:rPr>
          <w:rFonts w:ascii="Arial" w:hAnsi="Arial" w:cs="Arial"/>
        </w:rPr>
        <w:t>year’s</w:t>
      </w:r>
      <w:r w:rsidRPr="0026034D">
        <w:rPr>
          <w:rFonts w:ascii="Arial" w:hAnsi="Arial" w:cs="Arial"/>
        </w:rPr>
        <w:t xml:space="preserve"> survey and action proposed – see later  </w:t>
      </w:r>
    </w:p>
    <w:p w:rsidR="00C31C86" w:rsidRDefault="00C31C86" w:rsidP="0026034D">
      <w:pPr>
        <w:pStyle w:val="ListParagraph"/>
        <w:numPr>
          <w:ilvl w:val="0"/>
          <w:numId w:val="5"/>
        </w:numPr>
        <w:rPr>
          <w:rFonts w:ascii="Arial" w:hAnsi="Arial" w:cs="Arial"/>
        </w:rPr>
      </w:pPr>
      <w:r w:rsidRPr="0026034D">
        <w:rPr>
          <w:rFonts w:ascii="Arial" w:hAnsi="Arial" w:cs="Arial"/>
        </w:rPr>
        <w:t xml:space="preserve">Premises   - still on-going in securing new premises – see later. </w:t>
      </w:r>
    </w:p>
    <w:p w:rsidR="003470D2" w:rsidRPr="003470D2" w:rsidRDefault="003470D2" w:rsidP="003470D2">
      <w:pPr>
        <w:ind w:left="360"/>
        <w:rPr>
          <w:rFonts w:ascii="Arial" w:hAnsi="Arial" w:cs="Arial"/>
        </w:rPr>
      </w:pPr>
    </w:p>
    <w:p w:rsidR="001A2122" w:rsidRDefault="003470D2" w:rsidP="003470D2">
      <w:pPr>
        <w:ind w:left="360"/>
        <w:rPr>
          <w:rFonts w:ascii="Arial" w:hAnsi="Arial" w:cs="Arial"/>
        </w:rPr>
      </w:pPr>
      <w:r w:rsidRPr="003470D2">
        <w:rPr>
          <w:rFonts w:ascii="Arial" w:hAnsi="Arial" w:cs="Arial"/>
        </w:rPr>
        <w:t>Late in 2012 the group agreed to look at priority issues, both new ones and those still outstanding to consider again in a new local practice survey.</w:t>
      </w:r>
      <w:r>
        <w:rPr>
          <w:rFonts w:ascii="Arial" w:hAnsi="Arial" w:cs="Arial"/>
        </w:rPr>
        <w:t xml:space="preserve"> </w:t>
      </w:r>
      <w:r w:rsidR="001639F9">
        <w:rPr>
          <w:rFonts w:ascii="Arial" w:hAnsi="Arial" w:cs="Arial"/>
        </w:rPr>
        <w:t>The group members met with the practice members and fr</w:t>
      </w:r>
      <w:r w:rsidR="00D8165C">
        <w:rPr>
          <w:rFonts w:ascii="Arial" w:hAnsi="Arial" w:cs="Arial"/>
        </w:rPr>
        <w:t xml:space="preserve">om </w:t>
      </w:r>
      <w:r w:rsidR="001639F9">
        <w:rPr>
          <w:rFonts w:ascii="Arial" w:hAnsi="Arial" w:cs="Arial"/>
        </w:rPr>
        <w:t>those</w:t>
      </w:r>
      <w:r w:rsidR="00D8165C">
        <w:rPr>
          <w:rFonts w:ascii="Arial" w:hAnsi="Arial" w:cs="Arial"/>
        </w:rPr>
        <w:t xml:space="preserve"> discussions the group came up with 6 additional questions for the survey</w:t>
      </w:r>
      <w:r w:rsidR="001A2122">
        <w:rPr>
          <w:rFonts w:ascii="Arial" w:hAnsi="Arial" w:cs="Arial"/>
        </w:rPr>
        <w:t xml:space="preserve">, 3 around communication, 1 around the new premises and 2 around compliance. </w:t>
      </w:r>
    </w:p>
    <w:p w:rsidR="003A6817" w:rsidRDefault="003A6817" w:rsidP="003A6817">
      <w:pPr>
        <w:rPr>
          <w:rFonts w:ascii="Arial" w:hAnsi="Arial" w:cs="Arial"/>
        </w:rPr>
      </w:pPr>
      <w:r>
        <w:rPr>
          <w:rFonts w:ascii="Arial" w:hAnsi="Arial" w:cs="Arial"/>
        </w:rPr>
        <w:t>The methodology in reaching agreement was based around major themes;</w:t>
      </w:r>
    </w:p>
    <w:p w:rsidR="003A6817" w:rsidRDefault="003A6817" w:rsidP="003A6817">
      <w:pPr>
        <w:pStyle w:val="ListParagraph"/>
        <w:numPr>
          <w:ilvl w:val="0"/>
          <w:numId w:val="3"/>
        </w:numPr>
        <w:rPr>
          <w:rFonts w:ascii="Arial" w:hAnsi="Arial" w:cs="Arial"/>
        </w:rPr>
      </w:pPr>
      <w:r>
        <w:rPr>
          <w:rFonts w:ascii="Arial" w:hAnsi="Arial" w:cs="Arial"/>
        </w:rPr>
        <w:t xml:space="preserve">Patients priorities and issues </w:t>
      </w:r>
    </w:p>
    <w:p w:rsidR="003A6817" w:rsidRDefault="003A6817" w:rsidP="003A6817">
      <w:pPr>
        <w:pStyle w:val="ListParagraph"/>
        <w:numPr>
          <w:ilvl w:val="0"/>
          <w:numId w:val="3"/>
        </w:numPr>
        <w:rPr>
          <w:rFonts w:ascii="Arial" w:hAnsi="Arial" w:cs="Arial"/>
        </w:rPr>
      </w:pPr>
      <w:r>
        <w:rPr>
          <w:rFonts w:ascii="Arial" w:hAnsi="Arial" w:cs="Arial"/>
        </w:rPr>
        <w:t>Practice priorities and issues</w:t>
      </w:r>
    </w:p>
    <w:p w:rsidR="003A6817" w:rsidRDefault="003A6817" w:rsidP="003A6817">
      <w:pPr>
        <w:pStyle w:val="ListParagraph"/>
        <w:numPr>
          <w:ilvl w:val="0"/>
          <w:numId w:val="3"/>
        </w:numPr>
        <w:rPr>
          <w:rFonts w:ascii="Arial" w:hAnsi="Arial" w:cs="Arial"/>
        </w:rPr>
      </w:pPr>
      <w:r>
        <w:rPr>
          <w:rFonts w:ascii="Arial" w:hAnsi="Arial" w:cs="Arial"/>
        </w:rPr>
        <w:t>Planned practice changes</w:t>
      </w:r>
    </w:p>
    <w:p w:rsidR="003A6817" w:rsidRDefault="003A6817" w:rsidP="003A6817">
      <w:pPr>
        <w:pStyle w:val="ListParagraph"/>
        <w:numPr>
          <w:ilvl w:val="0"/>
          <w:numId w:val="3"/>
        </w:numPr>
        <w:rPr>
          <w:rFonts w:ascii="Arial" w:hAnsi="Arial" w:cs="Arial"/>
        </w:rPr>
      </w:pPr>
      <w:r>
        <w:rPr>
          <w:rFonts w:ascii="Arial" w:hAnsi="Arial" w:cs="Arial"/>
        </w:rPr>
        <w:t>Compliance issues</w:t>
      </w:r>
    </w:p>
    <w:p w:rsidR="00C13F42" w:rsidRDefault="00C13F42" w:rsidP="00C13F42">
      <w:pPr>
        <w:rPr>
          <w:rFonts w:ascii="Arial" w:hAnsi="Arial" w:cs="Arial"/>
        </w:rPr>
      </w:pPr>
    </w:p>
    <w:p w:rsidR="00C13F42" w:rsidRPr="00C13F42" w:rsidRDefault="00C13F42" w:rsidP="00C13F42">
      <w:pPr>
        <w:rPr>
          <w:rFonts w:ascii="Arial" w:hAnsi="Arial" w:cs="Arial"/>
        </w:rPr>
      </w:pPr>
    </w:p>
    <w:p w:rsidR="007F5F77" w:rsidRDefault="00551E81" w:rsidP="007F5F77">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160"/>
        </w:tabs>
        <w:rPr>
          <w:rFonts w:ascii="Arial" w:hAnsi="Arial" w:cs="Arial"/>
          <w:b/>
        </w:rPr>
      </w:pPr>
      <w:r>
        <w:rPr>
          <w:rFonts w:ascii="Arial" w:hAnsi="Arial" w:cs="Arial"/>
          <w:b/>
        </w:rPr>
        <w:lastRenderedPageBreak/>
        <w:t>D</w:t>
      </w:r>
      <w:r w:rsidR="001A2122" w:rsidRPr="001A2122">
        <w:rPr>
          <w:rFonts w:ascii="Arial" w:hAnsi="Arial" w:cs="Arial"/>
          <w:b/>
        </w:rPr>
        <w:t>escription of manner taken to obtain views</w:t>
      </w:r>
      <w:r w:rsidR="001A2122">
        <w:rPr>
          <w:rFonts w:ascii="Arial" w:hAnsi="Arial" w:cs="Arial"/>
          <w:b/>
        </w:rPr>
        <w:t>:</w:t>
      </w:r>
    </w:p>
    <w:p w:rsidR="001A2122"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160"/>
        </w:tabs>
        <w:rPr>
          <w:rFonts w:ascii="Arial" w:hAnsi="Arial" w:cs="Arial"/>
          <w:b/>
        </w:rPr>
      </w:pPr>
      <w:r>
        <w:rPr>
          <w:rFonts w:ascii="Arial" w:hAnsi="Arial" w:cs="Arial"/>
          <w:b/>
        </w:rPr>
        <w:tab/>
      </w:r>
    </w:p>
    <w:p w:rsidR="001A2122" w:rsidRDefault="001A2122" w:rsidP="00D8165C">
      <w:pPr>
        <w:rPr>
          <w:rFonts w:ascii="Arial" w:hAnsi="Arial" w:cs="Arial"/>
        </w:rPr>
      </w:pPr>
      <w:r w:rsidRPr="001A2122">
        <w:rPr>
          <w:rFonts w:ascii="Arial" w:hAnsi="Arial" w:cs="Arial"/>
        </w:rPr>
        <w:t xml:space="preserve">The survey was commissioned with CFEP </w:t>
      </w:r>
      <w:r>
        <w:rPr>
          <w:rFonts w:ascii="Arial" w:hAnsi="Arial" w:cs="Arial"/>
        </w:rPr>
        <w:t>who were given the questions to redesign into survey speak.</w:t>
      </w:r>
    </w:p>
    <w:p w:rsidR="002069FF" w:rsidRDefault="001A2122" w:rsidP="00D8165C">
      <w:pPr>
        <w:rPr>
          <w:rFonts w:ascii="Arial" w:hAnsi="Arial" w:cs="Arial"/>
        </w:rPr>
      </w:pPr>
      <w:r>
        <w:rPr>
          <w:rFonts w:ascii="Arial" w:hAnsi="Arial" w:cs="Arial"/>
        </w:rPr>
        <w:t xml:space="preserve">The survey was undertaken in the practice in </w:t>
      </w:r>
      <w:r w:rsidR="0066182D">
        <w:rPr>
          <w:rFonts w:ascii="Arial" w:hAnsi="Arial" w:cs="Arial"/>
        </w:rPr>
        <w:t>early January</w:t>
      </w:r>
      <w:r w:rsidR="00E260C5">
        <w:rPr>
          <w:rFonts w:ascii="Arial" w:hAnsi="Arial" w:cs="Arial"/>
        </w:rPr>
        <w:t xml:space="preserve"> 2013</w:t>
      </w:r>
      <w:r w:rsidR="0066182D">
        <w:rPr>
          <w:rFonts w:ascii="Arial" w:hAnsi="Arial" w:cs="Arial"/>
        </w:rPr>
        <w:t xml:space="preserve"> and a member of the patient group helped out with issuing of the surveys to patients. 239 surveys were completed</w:t>
      </w:r>
      <w:r w:rsidR="00D73DF3">
        <w:rPr>
          <w:rFonts w:ascii="Arial" w:hAnsi="Arial" w:cs="Arial"/>
        </w:rPr>
        <w:t xml:space="preserve"> asking a total of 34 questions around access, the patient experience with the specific medical practitioner, premises, privacy, handling of confidential information</w:t>
      </w:r>
      <w:r w:rsidR="00C506ED">
        <w:rPr>
          <w:rFonts w:ascii="Arial" w:hAnsi="Arial" w:cs="Arial"/>
        </w:rPr>
        <w:t>, communication and handling of complaints.</w:t>
      </w:r>
    </w:p>
    <w:p w:rsidR="001A2122" w:rsidRDefault="0066182D"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66182D">
        <w:rPr>
          <w:rFonts w:ascii="Arial" w:hAnsi="Arial" w:cs="Arial"/>
          <w:b/>
        </w:rPr>
        <w:t>Summary of evidence i.e. themes from patient views</w:t>
      </w:r>
      <w:r w:rsidR="004901EB">
        <w:rPr>
          <w:rFonts w:ascii="Arial" w:hAnsi="Arial" w:cs="Arial"/>
          <w:b/>
        </w:rPr>
        <w:t>:</w:t>
      </w:r>
      <w:r w:rsidR="001A2122" w:rsidRPr="0066182D">
        <w:rPr>
          <w:rFonts w:ascii="Arial" w:hAnsi="Arial" w:cs="Arial"/>
          <w:b/>
        </w:rPr>
        <w:t xml:space="preserve"> </w:t>
      </w:r>
    </w:p>
    <w:p w:rsidR="007F5F77" w:rsidRPr="0066182D"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1A2122" w:rsidRDefault="0066182D" w:rsidP="00D8165C">
      <w:pPr>
        <w:rPr>
          <w:rFonts w:ascii="Arial" w:hAnsi="Arial" w:cs="Arial"/>
        </w:rPr>
      </w:pPr>
      <w:r>
        <w:rPr>
          <w:rFonts w:ascii="Arial" w:hAnsi="Arial" w:cs="Arial"/>
        </w:rPr>
        <w:t>90% of all patient ratings about the Practice were good, very good or excellent</w:t>
      </w:r>
      <w:r w:rsidR="00D73DF3">
        <w:rPr>
          <w:rFonts w:ascii="Arial" w:hAnsi="Arial" w:cs="Arial"/>
        </w:rPr>
        <w:t xml:space="preserve"> – with 41% saying excellent.</w:t>
      </w:r>
    </w:p>
    <w:p w:rsidR="0066182D" w:rsidRDefault="0066182D" w:rsidP="00D8165C">
      <w:pPr>
        <w:rPr>
          <w:rFonts w:ascii="Arial" w:hAnsi="Arial" w:cs="Arial"/>
        </w:rPr>
      </w:pPr>
      <w:r>
        <w:rPr>
          <w:rFonts w:ascii="Arial" w:hAnsi="Arial" w:cs="Arial"/>
        </w:rPr>
        <w:t xml:space="preserve">The Practice scored higher than the </w:t>
      </w:r>
      <w:r w:rsidR="00D73DF3">
        <w:rPr>
          <w:rFonts w:ascii="Arial" w:hAnsi="Arial" w:cs="Arial"/>
        </w:rPr>
        <w:t>national average on all questions, both comparing against all practice sizes and against our own practice size of 8,000 – 10,000 patients.</w:t>
      </w:r>
    </w:p>
    <w:p w:rsidR="002069FF" w:rsidRDefault="00D73DF3" w:rsidP="00D8165C">
      <w:pPr>
        <w:rPr>
          <w:rFonts w:ascii="Arial" w:hAnsi="Arial" w:cs="Arial"/>
        </w:rPr>
      </w:pPr>
      <w:r>
        <w:rPr>
          <w:rFonts w:ascii="Arial" w:hAnsi="Arial" w:cs="Arial"/>
        </w:rPr>
        <w:t>Comments were also asked for on the survey and these gave us meaningful data of where improvements could be made.</w:t>
      </w:r>
    </w:p>
    <w:p w:rsidR="00523440" w:rsidRDefault="00523440" w:rsidP="00D8165C">
      <w:pPr>
        <w:rPr>
          <w:rFonts w:ascii="Arial" w:hAnsi="Arial" w:cs="Arial"/>
        </w:rPr>
      </w:pPr>
    </w:p>
    <w:p w:rsidR="00523440" w:rsidRDefault="00523440" w:rsidP="00523440">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C506ED">
        <w:rPr>
          <w:rFonts w:ascii="Arial" w:hAnsi="Arial" w:cs="Arial"/>
          <w:b/>
        </w:rPr>
        <w:t>Name of survey tool used</w:t>
      </w:r>
      <w:r>
        <w:rPr>
          <w:rFonts w:ascii="Arial" w:hAnsi="Arial" w:cs="Arial"/>
          <w:b/>
        </w:rPr>
        <w:t>:</w:t>
      </w:r>
    </w:p>
    <w:p w:rsidR="00523440" w:rsidRPr="00C506ED" w:rsidRDefault="00523440" w:rsidP="00523440">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523440" w:rsidRDefault="00523440" w:rsidP="00523440">
      <w:pPr>
        <w:rPr>
          <w:rFonts w:ascii="Arial" w:hAnsi="Arial" w:cs="Arial"/>
        </w:rPr>
      </w:pPr>
      <w:r>
        <w:rPr>
          <w:rFonts w:ascii="Arial" w:hAnsi="Arial" w:cs="Arial"/>
        </w:rPr>
        <w:t xml:space="preserve">CFEP National survey, including specifically designed practice questions as agreed by the patient group.      </w:t>
      </w:r>
    </w:p>
    <w:p w:rsidR="00523440" w:rsidRDefault="00523440" w:rsidP="00D8165C">
      <w:pPr>
        <w:rPr>
          <w:rFonts w:ascii="Arial" w:hAnsi="Arial" w:cs="Arial"/>
        </w:rPr>
      </w:pPr>
    </w:p>
    <w:p w:rsidR="00D73DF3" w:rsidRDefault="00C506ED"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C506ED">
        <w:rPr>
          <w:rFonts w:ascii="Arial" w:hAnsi="Arial" w:cs="Arial"/>
          <w:b/>
        </w:rPr>
        <w:t>Summary of action plan discussion</w:t>
      </w:r>
      <w:r w:rsidR="004901EB">
        <w:rPr>
          <w:rFonts w:ascii="Arial" w:hAnsi="Arial" w:cs="Arial"/>
          <w:b/>
        </w:rPr>
        <w:t>:</w:t>
      </w:r>
    </w:p>
    <w:p w:rsidR="007F5F77" w:rsidRPr="00C506ED"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p>
    <w:p w:rsidR="00C506ED" w:rsidRDefault="00C506ED" w:rsidP="00D8165C">
      <w:pPr>
        <w:rPr>
          <w:rFonts w:ascii="Arial" w:hAnsi="Arial" w:cs="Arial"/>
        </w:rPr>
      </w:pPr>
      <w:r>
        <w:rPr>
          <w:rFonts w:ascii="Arial" w:hAnsi="Arial" w:cs="Arial"/>
        </w:rPr>
        <w:t>The patient group were sent the finding</w:t>
      </w:r>
      <w:r w:rsidR="00421657">
        <w:rPr>
          <w:rFonts w:ascii="Arial" w:hAnsi="Arial" w:cs="Arial"/>
        </w:rPr>
        <w:t>s</w:t>
      </w:r>
      <w:r>
        <w:rPr>
          <w:rFonts w:ascii="Arial" w:hAnsi="Arial" w:cs="Arial"/>
        </w:rPr>
        <w:t xml:space="preserve"> of the survey and all the patients’ comments so they could analyse</w:t>
      </w:r>
      <w:r w:rsidR="00E260C5">
        <w:rPr>
          <w:rFonts w:ascii="Arial" w:hAnsi="Arial" w:cs="Arial"/>
        </w:rPr>
        <w:t xml:space="preserve"> them.</w:t>
      </w:r>
    </w:p>
    <w:p w:rsidR="003A6817" w:rsidRDefault="00C506ED" w:rsidP="00D8165C">
      <w:pPr>
        <w:rPr>
          <w:rFonts w:ascii="Arial" w:hAnsi="Arial" w:cs="Arial"/>
        </w:rPr>
      </w:pPr>
      <w:r>
        <w:rPr>
          <w:rFonts w:ascii="Arial" w:hAnsi="Arial" w:cs="Arial"/>
        </w:rPr>
        <w:t>A week later the group met with the practice members to discuss the findings and to agree an action plan for improvements.</w:t>
      </w:r>
    </w:p>
    <w:p w:rsidR="007F5F77" w:rsidRDefault="007F5F77" w:rsidP="00D8165C">
      <w:pPr>
        <w:rPr>
          <w:rFonts w:ascii="Arial" w:hAnsi="Arial" w:cs="Arial"/>
        </w:rPr>
      </w:pPr>
    </w:p>
    <w:p w:rsidR="007F5F77" w:rsidRDefault="007F5F77" w:rsidP="00D8165C">
      <w:pPr>
        <w:rPr>
          <w:rFonts w:ascii="Arial" w:hAnsi="Arial" w:cs="Arial"/>
        </w:rPr>
      </w:pPr>
    </w:p>
    <w:p w:rsidR="007F5F77" w:rsidRDefault="007F5F77" w:rsidP="00D8165C">
      <w:pPr>
        <w:rPr>
          <w:rFonts w:ascii="Arial" w:hAnsi="Arial" w:cs="Arial"/>
        </w:rPr>
      </w:pPr>
    </w:p>
    <w:p w:rsidR="007F5F77" w:rsidRDefault="00E12B20" w:rsidP="007F5F77">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300"/>
        </w:tabs>
        <w:rPr>
          <w:rFonts w:ascii="Arial" w:hAnsi="Arial" w:cs="Arial"/>
          <w:b/>
        </w:rPr>
      </w:pPr>
      <w:r w:rsidRPr="00E12B20">
        <w:rPr>
          <w:rFonts w:ascii="Arial" w:hAnsi="Arial" w:cs="Arial"/>
          <w:b/>
        </w:rPr>
        <w:lastRenderedPageBreak/>
        <w:t>Findings or proposals arising</w:t>
      </w:r>
      <w:r w:rsidR="000D0F17">
        <w:rPr>
          <w:rFonts w:ascii="Arial" w:hAnsi="Arial" w:cs="Arial"/>
          <w:b/>
        </w:rPr>
        <w:t xml:space="preserve"> and action plan</w:t>
      </w:r>
      <w:r w:rsidR="00397B5D">
        <w:rPr>
          <w:rFonts w:ascii="Arial" w:hAnsi="Arial" w:cs="Arial"/>
          <w:b/>
        </w:rPr>
        <w:t xml:space="preserve"> / summary of agreements;</w:t>
      </w:r>
    </w:p>
    <w:p w:rsidR="00A1414E" w:rsidRPr="00E12B20" w:rsidRDefault="007F5F77" w:rsidP="007F5F77">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300"/>
        </w:tabs>
        <w:rPr>
          <w:rFonts w:ascii="Arial" w:hAnsi="Arial" w:cs="Arial"/>
          <w:b/>
        </w:rPr>
      </w:pPr>
      <w:r>
        <w:rPr>
          <w:rFonts w:ascii="Arial" w:hAnsi="Arial" w:cs="Arial"/>
          <w:b/>
        </w:rPr>
        <w:tab/>
      </w:r>
    </w:p>
    <w:tbl>
      <w:tblPr>
        <w:tblStyle w:val="TableGrid"/>
        <w:tblW w:w="0" w:type="auto"/>
        <w:tblLook w:val="04A0"/>
      </w:tblPr>
      <w:tblGrid>
        <w:gridCol w:w="4621"/>
        <w:gridCol w:w="4621"/>
      </w:tblGrid>
      <w:tr w:rsidR="000D0F17" w:rsidTr="00A1414E">
        <w:tc>
          <w:tcPr>
            <w:tcW w:w="4621" w:type="dxa"/>
            <w:shd w:val="clear" w:color="auto" w:fill="A6A6A6" w:themeFill="background1" w:themeFillShade="A6"/>
          </w:tcPr>
          <w:p w:rsidR="000D0F17" w:rsidRPr="000D0F17" w:rsidRDefault="000D0F17" w:rsidP="00032102">
            <w:pPr>
              <w:rPr>
                <w:rFonts w:ascii="Arial" w:hAnsi="Arial" w:cs="Arial"/>
                <w:b/>
                <w:u w:val="single"/>
              </w:rPr>
            </w:pPr>
            <w:r w:rsidRPr="000D0F17">
              <w:rPr>
                <w:rFonts w:ascii="Arial" w:hAnsi="Arial" w:cs="Arial"/>
                <w:b/>
                <w:u w:val="single"/>
              </w:rPr>
              <w:t>Patient experience issue</w:t>
            </w:r>
            <w:r w:rsidR="00032102">
              <w:rPr>
                <w:rFonts w:ascii="Arial" w:hAnsi="Arial" w:cs="Arial"/>
                <w:b/>
                <w:u w:val="single"/>
              </w:rPr>
              <w:t xml:space="preserve"> / findings</w:t>
            </w:r>
          </w:p>
        </w:tc>
        <w:tc>
          <w:tcPr>
            <w:tcW w:w="4621" w:type="dxa"/>
            <w:shd w:val="clear" w:color="auto" w:fill="A6A6A6" w:themeFill="background1" w:themeFillShade="A6"/>
          </w:tcPr>
          <w:p w:rsidR="000D0F17" w:rsidRDefault="000D0F17" w:rsidP="00721880">
            <w:pPr>
              <w:rPr>
                <w:rFonts w:ascii="Arial" w:hAnsi="Arial" w:cs="Arial"/>
                <w:b/>
                <w:u w:val="single"/>
              </w:rPr>
            </w:pPr>
            <w:r w:rsidRPr="000D0F17">
              <w:rPr>
                <w:rFonts w:ascii="Arial" w:hAnsi="Arial" w:cs="Arial"/>
                <w:b/>
                <w:u w:val="single"/>
              </w:rPr>
              <w:t>What the P</w:t>
            </w:r>
            <w:r w:rsidR="00721880">
              <w:rPr>
                <w:rFonts w:ascii="Arial" w:hAnsi="Arial" w:cs="Arial"/>
                <w:b/>
                <w:u w:val="single"/>
              </w:rPr>
              <w:t>R</w:t>
            </w:r>
            <w:r w:rsidRPr="000D0F17">
              <w:rPr>
                <w:rFonts w:ascii="Arial" w:hAnsi="Arial" w:cs="Arial"/>
                <w:b/>
                <w:u w:val="single"/>
              </w:rPr>
              <w:t>G group propose to address this</w:t>
            </w:r>
          </w:p>
          <w:p w:rsidR="00A1414E" w:rsidRPr="000D0F17" w:rsidRDefault="00A1414E" w:rsidP="00721880">
            <w:pPr>
              <w:rPr>
                <w:rFonts w:ascii="Arial" w:hAnsi="Arial" w:cs="Arial"/>
                <w:b/>
                <w:u w:val="single"/>
              </w:rPr>
            </w:pPr>
          </w:p>
        </w:tc>
      </w:tr>
      <w:tr w:rsidR="000D0F17" w:rsidTr="000D0F17">
        <w:tc>
          <w:tcPr>
            <w:tcW w:w="4621" w:type="dxa"/>
          </w:tcPr>
          <w:p w:rsidR="000D0F17" w:rsidRDefault="000D0F17" w:rsidP="000D0F17">
            <w:pPr>
              <w:rPr>
                <w:rFonts w:ascii="Arial" w:hAnsi="Arial" w:cs="Arial"/>
              </w:rPr>
            </w:pPr>
            <w:r>
              <w:rPr>
                <w:rFonts w:ascii="Arial" w:hAnsi="Arial" w:cs="Arial"/>
              </w:rPr>
              <w:t>How would patients like us to communicate with them;</w:t>
            </w:r>
          </w:p>
          <w:p w:rsidR="000D0F17" w:rsidRDefault="000D0F17" w:rsidP="000D0F17">
            <w:pPr>
              <w:rPr>
                <w:rFonts w:ascii="Arial" w:hAnsi="Arial" w:cs="Arial"/>
              </w:rPr>
            </w:pPr>
            <w:r>
              <w:rPr>
                <w:rFonts w:ascii="Arial" w:hAnsi="Arial" w:cs="Arial"/>
              </w:rPr>
              <w:t>SMS  - 71%</w:t>
            </w:r>
            <w:r w:rsidR="00BF2306">
              <w:rPr>
                <w:rFonts w:ascii="Arial" w:hAnsi="Arial" w:cs="Arial"/>
              </w:rPr>
              <w:t xml:space="preserve"> </w:t>
            </w:r>
            <w:r>
              <w:rPr>
                <w:rFonts w:ascii="Arial" w:hAnsi="Arial" w:cs="Arial"/>
              </w:rPr>
              <w:t xml:space="preserve"> said yes</w:t>
            </w:r>
          </w:p>
          <w:p w:rsidR="000D0F17" w:rsidRDefault="000D0F17" w:rsidP="000D0F17">
            <w:pPr>
              <w:rPr>
                <w:rFonts w:ascii="Arial" w:hAnsi="Arial" w:cs="Arial"/>
              </w:rPr>
            </w:pPr>
            <w:r>
              <w:rPr>
                <w:rFonts w:ascii="Arial" w:hAnsi="Arial" w:cs="Arial"/>
              </w:rPr>
              <w:t>Email  -  57% said yes</w:t>
            </w:r>
          </w:p>
        </w:tc>
        <w:tc>
          <w:tcPr>
            <w:tcW w:w="4621" w:type="dxa"/>
          </w:tcPr>
          <w:p w:rsidR="000D0F17" w:rsidRDefault="000D0F17" w:rsidP="000D0F17">
            <w:pPr>
              <w:rPr>
                <w:rFonts w:ascii="Arial" w:hAnsi="Arial" w:cs="Arial"/>
              </w:rPr>
            </w:pPr>
            <w:r>
              <w:rPr>
                <w:rFonts w:ascii="Arial" w:hAnsi="Arial" w:cs="Arial"/>
              </w:rPr>
              <w:t>The practice</w:t>
            </w:r>
            <w:r w:rsidR="007D0F1C">
              <w:rPr>
                <w:rFonts w:ascii="Arial" w:hAnsi="Arial" w:cs="Arial"/>
              </w:rPr>
              <w:t xml:space="preserve"> started to obtain consent in August 2012 and have 8.1% of patients who have agreed so far. W</w:t>
            </w:r>
            <w:r>
              <w:rPr>
                <w:rFonts w:ascii="Arial" w:hAnsi="Arial" w:cs="Arial"/>
              </w:rPr>
              <w:t>ill continue to make inroads into getting consent;</w:t>
            </w:r>
          </w:p>
          <w:p w:rsidR="000D0F17" w:rsidRDefault="000D0F17" w:rsidP="000D0F17">
            <w:pPr>
              <w:pStyle w:val="ListParagraph"/>
              <w:numPr>
                <w:ilvl w:val="0"/>
                <w:numId w:val="3"/>
              </w:numPr>
              <w:rPr>
                <w:rFonts w:ascii="Arial" w:hAnsi="Arial" w:cs="Arial"/>
              </w:rPr>
            </w:pPr>
            <w:r>
              <w:rPr>
                <w:rFonts w:ascii="Arial" w:hAnsi="Arial" w:cs="Arial"/>
              </w:rPr>
              <w:t>Consent forms in new patient packs</w:t>
            </w:r>
          </w:p>
          <w:p w:rsidR="000D0F17" w:rsidRDefault="000D0F17" w:rsidP="00BF2306">
            <w:pPr>
              <w:pStyle w:val="ListParagraph"/>
              <w:numPr>
                <w:ilvl w:val="0"/>
                <w:numId w:val="3"/>
              </w:numPr>
              <w:rPr>
                <w:rFonts w:ascii="Arial" w:hAnsi="Arial" w:cs="Arial"/>
              </w:rPr>
            </w:pPr>
            <w:r>
              <w:rPr>
                <w:rFonts w:ascii="Arial" w:hAnsi="Arial" w:cs="Arial"/>
              </w:rPr>
              <w:t>Icon link on web-site with electronic approval</w:t>
            </w:r>
          </w:p>
          <w:p w:rsidR="00BF2306" w:rsidRDefault="00BF2306" w:rsidP="00BF2306">
            <w:pPr>
              <w:pStyle w:val="ListParagraph"/>
              <w:numPr>
                <w:ilvl w:val="0"/>
                <w:numId w:val="3"/>
              </w:numPr>
              <w:rPr>
                <w:rFonts w:ascii="Arial" w:hAnsi="Arial" w:cs="Arial"/>
              </w:rPr>
            </w:pPr>
            <w:r>
              <w:rPr>
                <w:rFonts w:ascii="Arial" w:hAnsi="Arial" w:cs="Arial"/>
              </w:rPr>
              <w:t>Member of patient group to do recruitment session in practice</w:t>
            </w:r>
          </w:p>
          <w:p w:rsidR="007F5F77" w:rsidRPr="00421657" w:rsidRDefault="007F5F77" w:rsidP="00421657">
            <w:pPr>
              <w:ind w:left="360"/>
              <w:rPr>
                <w:rFonts w:ascii="Arial" w:hAnsi="Arial" w:cs="Arial"/>
              </w:rPr>
            </w:pPr>
          </w:p>
          <w:p w:rsidR="00BF2306" w:rsidRPr="00ED38B0" w:rsidRDefault="00BF2306" w:rsidP="00ED38B0">
            <w:pPr>
              <w:ind w:left="360"/>
              <w:rPr>
                <w:rFonts w:ascii="Arial" w:hAnsi="Arial" w:cs="Arial"/>
              </w:rPr>
            </w:pPr>
          </w:p>
        </w:tc>
      </w:tr>
      <w:tr w:rsidR="000D0F17" w:rsidTr="000D0F17">
        <w:tc>
          <w:tcPr>
            <w:tcW w:w="4621" w:type="dxa"/>
          </w:tcPr>
          <w:p w:rsidR="000D0F17" w:rsidRDefault="00BF2306" w:rsidP="00D8165C">
            <w:pPr>
              <w:rPr>
                <w:rFonts w:ascii="Arial" w:hAnsi="Arial" w:cs="Arial"/>
              </w:rPr>
            </w:pPr>
            <w:r>
              <w:rPr>
                <w:rFonts w:ascii="Arial" w:hAnsi="Arial" w:cs="Arial"/>
              </w:rPr>
              <w:t>Building issues;</w:t>
            </w:r>
          </w:p>
          <w:p w:rsidR="00BF2306" w:rsidRDefault="00BF2306" w:rsidP="00BF2306">
            <w:pPr>
              <w:rPr>
                <w:rFonts w:ascii="Arial" w:hAnsi="Arial" w:cs="Arial"/>
              </w:rPr>
            </w:pPr>
            <w:r>
              <w:rPr>
                <w:rFonts w:ascii="Arial" w:hAnsi="Arial" w:cs="Arial"/>
              </w:rPr>
              <w:t>81% said parking</w:t>
            </w:r>
          </w:p>
          <w:p w:rsidR="00BF2306" w:rsidRDefault="00BF2306" w:rsidP="00BF2306">
            <w:pPr>
              <w:rPr>
                <w:rFonts w:ascii="Arial" w:hAnsi="Arial" w:cs="Arial"/>
              </w:rPr>
            </w:pPr>
            <w:r>
              <w:rPr>
                <w:rFonts w:ascii="Arial" w:hAnsi="Arial" w:cs="Arial"/>
              </w:rPr>
              <w:t>8% said general access</w:t>
            </w:r>
          </w:p>
          <w:p w:rsidR="00BF2306" w:rsidRDefault="00BF2306" w:rsidP="00BF2306">
            <w:pPr>
              <w:rPr>
                <w:rFonts w:ascii="Arial" w:hAnsi="Arial" w:cs="Arial"/>
              </w:rPr>
            </w:pPr>
            <w:r>
              <w:rPr>
                <w:rFonts w:ascii="Arial" w:hAnsi="Arial" w:cs="Arial"/>
              </w:rPr>
              <w:t>10% said waiting area</w:t>
            </w:r>
          </w:p>
          <w:p w:rsidR="00BF2306" w:rsidRDefault="00BF2306" w:rsidP="00BF2306">
            <w:pPr>
              <w:rPr>
                <w:rFonts w:ascii="Arial" w:hAnsi="Arial" w:cs="Arial"/>
              </w:rPr>
            </w:pPr>
            <w:r>
              <w:rPr>
                <w:rFonts w:ascii="Arial" w:hAnsi="Arial" w:cs="Arial"/>
              </w:rPr>
              <w:t>25% said privacy</w:t>
            </w:r>
          </w:p>
          <w:p w:rsidR="00BF2306" w:rsidRDefault="00BF2306" w:rsidP="00BF2306">
            <w:pPr>
              <w:rPr>
                <w:rFonts w:ascii="Arial" w:hAnsi="Arial" w:cs="Arial"/>
              </w:rPr>
            </w:pPr>
          </w:p>
        </w:tc>
        <w:tc>
          <w:tcPr>
            <w:tcW w:w="4621" w:type="dxa"/>
          </w:tcPr>
          <w:p w:rsidR="000D0F17" w:rsidRDefault="00BF2306" w:rsidP="00D8165C">
            <w:pPr>
              <w:rPr>
                <w:rFonts w:ascii="Arial" w:hAnsi="Arial" w:cs="Arial"/>
              </w:rPr>
            </w:pPr>
            <w:r>
              <w:rPr>
                <w:rFonts w:ascii="Arial" w:hAnsi="Arial" w:cs="Arial"/>
              </w:rPr>
              <w:t>Many problems highlighted (as with previous survey).</w:t>
            </w:r>
          </w:p>
          <w:p w:rsidR="00BF2306" w:rsidRDefault="00BF2306" w:rsidP="00BF2306">
            <w:pPr>
              <w:rPr>
                <w:rFonts w:ascii="Arial" w:hAnsi="Arial" w:cs="Arial"/>
              </w:rPr>
            </w:pPr>
            <w:r>
              <w:rPr>
                <w:rFonts w:ascii="Arial" w:hAnsi="Arial" w:cs="Arial"/>
              </w:rPr>
              <w:t xml:space="preserve">These will be addressed by the new premises which have received PCT approval and are now moving forward. </w:t>
            </w:r>
          </w:p>
          <w:p w:rsidR="001D2D19" w:rsidRDefault="001D2D19" w:rsidP="00ED38B0">
            <w:pPr>
              <w:rPr>
                <w:rFonts w:ascii="Arial" w:hAnsi="Arial" w:cs="Arial"/>
              </w:rPr>
            </w:pPr>
            <w:r>
              <w:rPr>
                <w:rFonts w:ascii="Arial" w:hAnsi="Arial" w:cs="Arial"/>
              </w:rPr>
              <w:t>The plans will be put up in reception to encourage feedback and involve patients in the build process</w:t>
            </w:r>
            <w:r w:rsidR="00ED38B0">
              <w:rPr>
                <w:rFonts w:ascii="Arial" w:hAnsi="Arial" w:cs="Arial"/>
              </w:rPr>
              <w:t xml:space="preserve"> and in the decision re provision of extra services</w:t>
            </w:r>
          </w:p>
          <w:p w:rsidR="007F5F77" w:rsidRDefault="007F5F77" w:rsidP="00ED38B0">
            <w:pPr>
              <w:rPr>
                <w:rFonts w:ascii="Arial" w:hAnsi="Arial" w:cs="Arial"/>
              </w:rPr>
            </w:pPr>
          </w:p>
          <w:p w:rsidR="00ED38B0" w:rsidRDefault="00ED38B0" w:rsidP="00ED38B0">
            <w:pPr>
              <w:rPr>
                <w:rFonts w:ascii="Arial" w:hAnsi="Arial" w:cs="Arial"/>
              </w:rPr>
            </w:pPr>
          </w:p>
        </w:tc>
      </w:tr>
      <w:tr w:rsidR="000D0F17" w:rsidTr="000D0F17">
        <w:tc>
          <w:tcPr>
            <w:tcW w:w="4621" w:type="dxa"/>
          </w:tcPr>
          <w:p w:rsidR="000D0F17" w:rsidRDefault="00BF2306" w:rsidP="00BF2306">
            <w:pPr>
              <w:rPr>
                <w:rFonts w:ascii="Arial" w:hAnsi="Arial" w:cs="Arial"/>
              </w:rPr>
            </w:pPr>
            <w:r>
              <w:rPr>
                <w:rFonts w:ascii="Arial" w:hAnsi="Arial" w:cs="Arial"/>
              </w:rPr>
              <w:t>Opening hours</w:t>
            </w:r>
          </w:p>
        </w:tc>
        <w:tc>
          <w:tcPr>
            <w:tcW w:w="4621" w:type="dxa"/>
          </w:tcPr>
          <w:p w:rsidR="00BF2306" w:rsidRDefault="00BF2306" w:rsidP="00D8165C">
            <w:pPr>
              <w:rPr>
                <w:rFonts w:ascii="Arial" w:hAnsi="Arial" w:cs="Arial"/>
              </w:rPr>
            </w:pPr>
            <w:r>
              <w:rPr>
                <w:rFonts w:ascii="Arial" w:hAnsi="Arial" w:cs="Arial"/>
              </w:rPr>
              <w:t>Some patients were unaware of late night openings.</w:t>
            </w:r>
          </w:p>
          <w:p w:rsidR="000D0F17" w:rsidRDefault="00BF2306" w:rsidP="00D8165C">
            <w:pPr>
              <w:rPr>
                <w:rFonts w:ascii="Arial" w:hAnsi="Arial" w:cs="Arial"/>
              </w:rPr>
            </w:pPr>
            <w:r>
              <w:rPr>
                <w:rFonts w:ascii="Arial" w:hAnsi="Arial" w:cs="Arial"/>
              </w:rPr>
              <w:t xml:space="preserve">Agreed to promote this </w:t>
            </w:r>
            <w:r w:rsidR="001D2D19">
              <w:rPr>
                <w:rFonts w:ascii="Arial" w:hAnsi="Arial" w:cs="Arial"/>
              </w:rPr>
              <w:t>especially to the working population via;</w:t>
            </w:r>
          </w:p>
          <w:p w:rsidR="001D2D19" w:rsidRDefault="001D2D19" w:rsidP="001D2D19">
            <w:pPr>
              <w:pStyle w:val="ListParagraph"/>
              <w:numPr>
                <w:ilvl w:val="0"/>
                <w:numId w:val="3"/>
              </w:numPr>
              <w:rPr>
                <w:rFonts w:ascii="Arial" w:hAnsi="Arial" w:cs="Arial"/>
              </w:rPr>
            </w:pPr>
            <w:r>
              <w:rPr>
                <w:rFonts w:ascii="Arial" w:hAnsi="Arial" w:cs="Arial"/>
              </w:rPr>
              <w:t>Website</w:t>
            </w:r>
          </w:p>
          <w:p w:rsidR="001D2D19" w:rsidRDefault="001D2D19" w:rsidP="001D2D19">
            <w:pPr>
              <w:pStyle w:val="ListParagraph"/>
              <w:numPr>
                <w:ilvl w:val="0"/>
                <w:numId w:val="3"/>
              </w:numPr>
              <w:rPr>
                <w:rFonts w:ascii="Arial" w:hAnsi="Arial" w:cs="Arial"/>
              </w:rPr>
            </w:pPr>
            <w:r>
              <w:rPr>
                <w:rFonts w:ascii="Arial" w:hAnsi="Arial" w:cs="Arial"/>
              </w:rPr>
              <w:t>Texting</w:t>
            </w:r>
          </w:p>
          <w:p w:rsidR="001D2D19" w:rsidRPr="001D2D19" w:rsidRDefault="001D2D19" w:rsidP="001D2D19">
            <w:pPr>
              <w:pStyle w:val="ListParagraph"/>
              <w:numPr>
                <w:ilvl w:val="0"/>
                <w:numId w:val="3"/>
              </w:numPr>
              <w:rPr>
                <w:rFonts w:ascii="Arial" w:hAnsi="Arial" w:cs="Arial"/>
              </w:rPr>
            </w:pPr>
            <w:r>
              <w:rPr>
                <w:rFonts w:ascii="Arial" w:hAnsi="Arial" w:cs="Arial"/>
              </w:rPr>
              <w:t>Messages on out-going mail</w:t>
            </w:r>
          </w:p>
          <w:p w:rsidR="00BF2306" w:rsidRDefault="00BF2306" w:rsidP="00D8165C">
            <w:pPr>
              <w:rPr>
                <w:rFonts w:ascii="Arial" w:hAnsi="Arial" w:cs="Arial"/>
              </w:rPr>
            </w:pPr>
          </w:p>
          <w:p w:rsidR="007F5F77" w:rsidRDefault="007F5F77" w:rsidP="00D8165C">
            <w:pPr>
              <w:rPr>
                <w:rFonts w:ascii="Arial" w:hAnsi="Arial" w:cs="Arial"/>
              </w:rPr>
            </w:pPr>
          </w:p>
          <w:p w:rsidR="00BF2306" w:rsidRDefault="00BF2306" w:rsidP="00D8165C">
            <w:pPr>
              <w:rPr>
                <w:rFonts w:ascii="Arial" w:hAnsi="Arial" w:cs="Arial"/>
              </w:rPr>
            </w:pPr>
          </w:p>
        </w:tc>
      </w:tr>
      <w:tr w:rsidR="000D0F17" w:rsidTr="000D0F17">
        <w:tc>
          <w:tcPr>
            <w:tcW w:w="4621" w:type="dxa"/>
          </w:tcPr>
          <w:p w:rsidR="000D0F17" w:rsidRDefault="001D2D19" w:rsidP="00D8165C">
            <w:pPr>
              <w:rPr>
                <w:rFonts w:ascii="Arial" w:hAnsi="Arial" w:cs="Arial"/>
              </w:rPr>
            </w:pPr>
            <w:r>
              <w:rPr>
                <w:rFonts w:ascii="Arial" w:hAnsi="Arial" w:cs="Arial"/>
              </w:rPr>
              <w:t>Waiting times</w:t>
            </w: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p w:rsidR="001D2D19" w:rsidRDefault="001D2D19" w:rsidP="00D8165C">
            <w:pPr>
              <w:rPr>
                <w:rFonts w:ascii="Arial" w:hAnsi="Arial" w:cs="Arial"/>
              </w:rPr>
            </w:pPr>
          </w:p>
        </w:tc>
        <w:tc>
          <w:tcPr>
            <w:tcW w:w="4621" w:type="dxa"/>
          </w:tcPr>
          <w:p w:rsidR="001D2D19" w:rsidRDefault="001D2D19" w:rsidP="00D8165C">
            <w:pPr>
              <w:rPr>
                <w:rFonts w:ascii="Arial" w:hAnsi="Arial" w:cs="Arial"/>
              </w:rPr>
            </w:pPr>
            <w:r>
              <w:rPr>
                <w:rFonts w:ascii="Arial" w:hAnsi="Arial" w:cs="Arial"/>
              </w:rPr>
              <w:t xml:space="preserve">A couple of comments were made that sometimes consultations are delayed. Whilst we have a notice in reception and on the call board, it was felt that if the reason was explained </w:t>
            </w:r>
            <w:r w:rsidR="00E260C5">
              <w:rPr>
                <w:rFonts w:ascii="Arial" w:hAnsi="Arial" w:cs="Arial"/>
              </w:rPr>
              <w:t xml:space="preserve">to </w:t>
            </w:r>
            <w:r>
              <w:rPr>
                <w:rFonts w:ascii="Arial" w:hAnsi="Arial" w:cs="Arial"/>
              </w:rPr>
              <w:t xml:space="preserve">patients they </w:t>
            </w:r>
            <w:r w:rsidR="00E260C5">
              <w:rPr>
                <w:rFonts w:ascii="Arial" w:hAnsi="Arial" w:cs="Arial"/>
              </w:rPr>
              <w:t xml:space="preserve">may </w:t>
            </w:r>
            <w:r>
              <w:rPr>
                <w:rFonts w:ascii="Arial" w:hAnsi="Arial" w:cs="Arial"/>
              </w:rPr>
              <w:t>be more  understanding of any delay;</w:t>
            </w:r>
          </w:p>
          <w:p w:rsidR="001D2D19" w:rsidRDefault="001D2D19" w:rsidP="00ED38B0">
            <w:pPr>
              <w:pStyle w:val="ListParagraph"/>
              <w:numPr>
                <w:ilvl w:val="0"/>
                <w:numId w:val="3"/>
              </w:numPr>
              <w:rPr>
                <w:rFonts w:ascii="Arial" w:hAnsi="Arial" w:cs="Arial"/>
              </w:rPr>
            </w:pPr>
            <w:r w:rsidRPr="00ED38B0">
              <w:rPr>
                <w:rFonts w:ascii="Arial" w:hAnsi="Arial" w:cs="Arial"/>
              </w:rPr>
              <w:t xml:space="preserve">Agreed to put notice on GP’s door if running late to apologise and explain why  </w:t>
            </w:r>
          </w:p>
          <w:p w:rsidR="00555908" w:rsidRDefault="00555908" w:rsidP="00555908">
            <w:pPr>
              <w:rPr>
                <w:rFonts w:ascii="Arial" w:hAnsi="Arial" w:cs="Arial"/>
              </w:rPr>
            </w:pPr>
          </w:p>
          <w:p w:rsidR="00555908" w:rsidRDefault="00555908" w:rsidP="00555908">
            <w:pPr>
              <w:rPr>
                <w:rFonts w:ascii="Arial" w:hAnsi="Arial" w:cs="Arial"/>
              </w:rPr>
            </w:pPr>
          </w:p>
          <w:p w:rsidR="00555908" w:rsidRDefault="00555908" w:rsidP="00555908">
            <w:pPr>
              <w:rPr>
                <w:rFonts w:ascii="Arial" w:hAnsi="Arial" w:cs="Arial"/>
              </w:rPr>
            </w:pPr>
          </w:p>
          <w:p w:rsidR="00555908" w:rsidRPr="00555908" w:rsidRDefault="00555908" w:rsidP="00555908">
            <w:pPr>
              <w:rPr>
                <w:rFonts w:ascii="Arial" w:hAnsi="Arial" w:cs="Arial"/>
              </w:rPr>
            </w:pPr>
          </w:p>
          <w:p w:rsidR="007F5F77" w:rsidRDefault="007F5F77" w:rsidP="007F5F77">
            <w:pPr>
              <w:ind w:left="360"/>
              <w:rPr>
                <w:rFonts w:ascii="Arial" w:hAnsi="Arial" w:cs="Arial"/>
              </w:rPr>
            </w:pPr>
          </w:p>
          <w:p w:rsidR="007F5F77" w:rsidRPr="007F5F77" w:rsidRDefault="007F5F77" w:rsidP="007F5F77">
            <w:pPr>
              <w:ind w:left="360"/>
              <w:rPr>
                <w:rFonts w:ascii="Arial" w:hAnsi="Arial" w:cs="Arial"/>
              </w:rPr>
            </w:pPr>
          </w:p>
        </w:tc>
      </w:tr>
      <w:tr w:rsidR="001639F9" w:rsidTr="000D0F17">
        <w:tc>
          <w:tcPr>
            <w:tcW w:w="4621" w:type="dxa"/>
          </w:tcPr>
          <w:p w:rsidR="001639F9" w:rsidRDefault="001639F9" w:rsidP="001639F9">
            <w:pPr>
              <w:rPr>
                <w:rFonts w:ascii="Arial" w:hAnsi="Arial" w:cs="Arial"/>
              </w:rPr>
            </w:pPr>
            <w:r>
              <w:rPr>
                <w:rFonts w:ascii="Arial" w:hAnsi="Arial" w:cs="Arial"/>
              </w:rPr>
              <w:lastRenderedPageBreak/>
              <w:t>Wait for blood tests</w:t>
            </w:r>
          </w:p>
          <w:p w:rsidR="001639F9" w:rsidRDefault="001639F9" w:rsidP="00D8165C">
            <w:pPr>
              <w:rPr>
                <w:rFonts w:ascii="Arial" w:hAnsi="Arial" w:cs="Arial"/>
              </w:rPr>
            </w:pPr>
          </w:p>
        </w:tc>
        <w:tc>
          <w:tcPr>
            <w:tcW w:w="4621" w:type="dxa"/>
          </w:tcPr>
          <w:p w:rsidR="001639F9" w:rsidRDefault="001639F9" w:rsidP="001639F9">
            <w:pPr>
              <w:rPr>
                <w:rFonts w:ascii="Arial" w:hAnsi="Arial" w:cs="Arial"/>
              </w:rPr>
            </w:pPr>
            <w:r>
              <w:rPr>
                <w:rFonts w:ascii="Arial" w:hAnsi="Arial" w:cs="Arial"/>
              </w:rPr>
              <w:t>A couple of comments were made regarding waiting times for blood tests.</w:t>
            </w:r>
          </w:p>
          <w:p w:rsidR="001639F9" w:rsidRDefault="001639F9" w:rsidP="007F5F77">
            <w:pPr>
              <w:rPr>
                <w:rFonts w:ascii="Arial" w:hAnsi="Arial" w:cs="Arial"/>
              </w:rPr>
            </w:pPr>
            <w:r>
              <w:rPr>
                <w:rFonts w:ascii="Arial" w:hAnsi="Arial" w:cs="Arial"/>
              </w:rPr>
              <w:t>This issue had already been identified by the practice and additional capacity created in the nurses clinics to alleviate the pressure on the phlebotomy clinics.</w:t>
            </w:r>
          </w:p>
          <w:p w:rsidR="00555908" w:rsidRDefault="00555908" w:rsidP="007F5F77">
            <w:pPr>
              <w:rPr>
                <w:rFonts w:ascii="Arial" w:hAnsi="Arial" w:cs="Arial"/>
              </w:rPr>
            </w:pPr>
          </w:p>
          <w:p w:rsidR="00555908" w:rsidRDefault="00555908" w:rsidP="007F5F77">
            <w:pPr>
              <w:rPr>
                <w:rFonts w:ascii="Arial" w:hAnsi="Arial" w:cs="Arial"/>
              </w:rPr>
            </w:pPr>
          </w:p>
        </w:tc>
      </w:tr>
      <w:tr w:rsidR="00A6502F" w:rsidTr="000D0F17">
        <w:tc>
          <w:tcPr>
            <w:tcW w:w="4621" w:type="dxa"/>
          </w:tcPr>
          <w:p w:rsidR="00A6502F" w:rsidRDefault="00A6502F" w:rsidP="00D8165C">
            <w:pPr>
              <w:rPr>
                <w:rFonts w:ascii="Arial" w:hAnsi="Arial" w:cs="Arial"/>
              </w:rPr>
            </w:pPr>
            <w:r>
              <w:rPr>
                <w:rFonts w:ascii="Arial" w:hAnsi="Arial" w:cs="Arial"/>
              </w:rPr>
              <w:t>Would patients be interested in a virtual patient group</w:t>
            </w:r>
            <w:r w:rsidR="00032102">
              <w:rPr>
                <w:rFonts w:ascii="Arial" w:hAnsi="Arial" w:cs="Arial"/>
              </w:rPr>
              <w:t>;</w:t>
            </w:r>
          </w:p>
          <w:p w:rsidR="00032102" w:rsidRDefault="00032102" w:rsidP="00D8165C">
            <w:pPr>
              <w:pStyle w:val="ListParagraph"/>
              <w:numPr>
                <w:ilvl w:val="0"/>
                <w:numId w:val="3"/>
              </w:numPr>
              <w:rPr>
                <w:rFonts w:ascii="Arial" w:hAnsi="Arial" w:cs="Arial"/>
              </w:rPr>
            </w:pPr>
            <w:r w:rsidRPr="00032102">
              <w:rPr>
                <w:rFonts w:ascii="Arial" w:hAnsi="Arial" w:cs="Arial"/>
              </w:rPr>
              <w:t>2</w:t>
            </w:r>
            <w:r>
              <w:rPr>
                <w:rFonts w:ascii="Arial" w:hAnsi="Arial" w:cs="Arial"/>
              </w:rPr>
              <w:t>6% said yes</w:t>
            </w:r>
          </w:p>
          <w:p w:rsidR="00A6502F" w:rsidRPr="00032102" w:rsidRDefault="00032102" w:rsidP="00D8165C">
            <w:pPr>
              <w:pStyle w:val="ListParagraph"/>
              <w:numPr>
                <w:ilvl w:val="0"/>
                <w:numId w:val="3"/>
              </w:numPr>
              <w:rPr>
                <w:rFonts w:ascii="Arial" w:hAnsi="Arial" w:cs="Arial"/>
              </w:rPr>
            </w:pPr>
            <w:r>
              <w:rPr>
                <w:rFonts w:ascii="Arial" w:hAnsi="Arial" w:cs="Arial"/>
              </w:rPr>
              <w:t>46% said no</w:t>
            </w:r>
            <w:r w:rsidRPr="00032102">
              <w:rPr>
                <w:rFonts w:ascii="Arial" w:hAnsi="Arial" w:cs="Arial"/>
              </w:rPr>
              <w:t xml:space="preserve"> </w:t>
            </w:r>
          </w:p>
          <w:p w:rsidR="00A6502F" w:rsidRDefault="00A6502F" w:rsidP="00D8165C">
            <w:pPr>
              <w:rPr>
                <w:rFonts w:ascii="Arial" w:hAnsi="Arial" w:cs="Arial"/>
              </w:rPr>
            </w:pPr>
          </w:p>
          <w:p w:rsidR="00A6502F" w:rsidRDefault="00A6502F" w:rsidP="00D8165C">
            <w:pPr>
              <w:rPr>
                <w:rFonts w:ascii="Arial" w:hAnsi="Arial" w:cs="Arial"/>
              </w:rPr>
            </w:pPr>
          </w:p>
          <w:p w:rsidR="00A6502F" w:rsidRDefault="00A6502F" w:rsidP="00D8165C">
            <w:pPr>
              <w:rPr>
                <w:rFonts w:ascii="Arial" w:hAnsi="Arial" w:cs="Arial"/>
              </w:rPr>
            </w:pPr>
          </w:p>
          <w:p w:rsidR="00A6502F" w:rsidRDefault="00A6502F" w:rsidP="00D8165C">
            <w:pPr>
              <w:rPr>
                <w:rFonts w:ascii="Arial" w:hAnsi="Arial" w:cs="Arial"/>
              </w:rPr>
            </w:pPr>
          </w:p>
        </w:tc>
        <w:tc>
          <w:tcPr>
            <w:tcW w:w="4621" w:type="dxa"/>
          </w:tcPr>
          <w:p w:rsidR="00032102" w:rsidRDefault="00032102" w:rsidP="00032102">
            <w:pPr>
              <w:rPr>
                <w:rFonts w:ascii="Arial" w:hAnsi="Arial" w:cs="Arial"/>
              </w:rPr>
            </w:pPr>
            <w:r>
              <w:rPr>
                <w:rFonts w:ascii="Arial" w:hAnsi="Arial" w:cs="Arial"/>
              </w:rPr>
              <w:t>Whilst a high percentage said no it was felt this could be due to the demographic of the patients who completed the survey - 42% surveyed were over 60, 41% 25-59 and 11% under 25.</w:t>
            </w:r>
          </w:p>
          <w:p w:rsidR="00ED38B0" w:rsidRDefault="00032102" w:rsidP="007F5F77">
            <w:pPr>
              <w:rPr>
                <w:rFonts w:ascii="Arial" w:hAnsi="Arial" w:cs="Arial"/>
              </w:rPr>
            </w:pPr>
            <w:r>
              <w:rPr>
                <w:rFonts w:ascii="Arial" w:hAnsi="Arial" w:cs="Arial"/>
              </w:rPr>
              <w:t>It was felt that if more young people</w:t>
            </w:r>
            <w:r w:rsidR="00AF1C9B">
              <w:rPr>
                <w:rFonts w:ascii="Arial" w:hAnsi="Arial" w:cs="Arial"/>
              </w:rPr>
              <w:t xml:space="preserve"> had been</w:t>
            </w:r>
            <w:r>
              <w:rPr>
                <w:rFonts w:ascii="Arial" w:hAnsi="Arial" w:cs="Arial"/>
              </w:rPr>
              <w:t xml:space="preserve"> asked this question the % could have been higher. As this is the age group we want to attract to the group, the practice will look at launching a virtual group, in addition to doing another survey later on in the year which will be sent out on email and put on the web-site</w:t>
            </w:r>
            <w:r w:rsidR="00E260C5">
              <w:rPr>
                <w:rFonts w:ascii="Arial" w:hAnsi="Arial" w:cs="Arial"/>
              </w:rPr>
              <w:t xml:space="preserve"> to reach a wider audience. </w:t>
            </w:r>
            <w:r>
              <w:rPr>
                <w:rFonts w:ascii="Arial" w:hAnsi="Arial" w:cs="Arial"/>
              </w:rPr>
              <w:t xml:space="preserve"> </w:t>
            </w:r>
          </w:p>
          <w:p w:rsidR="007F5F77" w:rsidRDefault="007F5F77" w:rsidP="007F5F77">
            <w:pPr>
              <w:rPr>
                <w:rFonts w:ascii="Arial" w:hAnsi="Arial" w:cs="Arial"/>
              </w:rPr>
            </w:pPr>
          </w:p>
          <w:p w:rsidR="007F5F77" w:rsidRDefault="007F5F77" w:rsidP="007F5F77">
            <w:pPr>
              <w:rPr>
                <w:rFonts w:ascii="Arial" w:hAnsi="Arial" w:cs="Arial"/>
              </w:rPr>
            </w:pPr>
          </w:p>
        </w:tc>
      </w:tr>
      <w:tr w:rsidR="00425117" w:rsidTr="000D0F17">
        <w:tc>
          <w:tcPr>
            <w:tcW w:w="4621" w:type="dxa"/>
          </w:tcPr>
          <w:p w:rsidR="00425117" w:rsidRDefault="00425117" w:rsidP="00D8165C">
            <w:pPr>
              <w:rPr>
                <w:rFonts w:ascii="Arial" w:hAnsi="Arial" w:cs="Arial"/>
              </w:rPr>
            </w:pPr>
            <w:r>
              <w:rPr>
                <w:rFonts w:ascii="Arial" w:hAnsi="Arial" w:cs="Arial"/>
              </w:rPr>
              <w:t>Web-site improvement</w:t>
            </w:r>
          </w:p>
          <w:p w:rsidR="00425117" w:rsidRDefault="00425117" w:rsidP="00D8165C">
            <w:pPr>
              <w:rPr>
                <w:rFonts w:ascii="Arial" w:hAnsi="Arial" w:cs="Arial"/>
              </w:rPr>
            </w:pPr>
          </w:p>
          <w:p w:rsidR="00425117" w:rsidRDefault="00425117" w:rsidP="00D8165C">
            <w:pPr>
              <w:rPr>
                <w:rFonts w:ascii="Arial" w:hAnsi="Arial" w:cs="Arial"/>
              </w:rPr>
            </w:pPr>
          </w:p>
          <w:p w:rsidR="00425117" w:rsidRDefault="00425117" w:rsidP="00D8165C">
            <w:pPr>
              <w:rPr>
                <w:rFonts w:ascii="Arial" w:hAnsi="Arial" w:cs="Arial"/>
              </w:rPr>
            </w:pPr>
          </w:p>
          <w:p w:rsidR="00425117" w:rsidRDefault="00425117" w:rsidP="00D8165C">
            <w:pPr>
              <w:rPr>
                <w:rFonts w:ascii="Arial" w:hAnsi="Arial" w:cs="Arial"/>
              </w:rPr>
            </w:pPr>
          </w:p>
        </w:tc>
        <w:tc>
          <w:tcPr>
            <w:tcW w:w="4621" w:type="dxa"/>
          </w:tcPr>
          <w:p w:rsidR="00ED38B0" w:rsidRDefault="00425117" w:rsidP="00ED38B0">
            <w:pPr>
              <w:rPr>
                <w:rFonts w:ascii="Arial" w:hAnsi="Arial" w:cs="Arial"/>
              </w:rPr>
            </w:pPr>
            <w:r>
              <w:rPr>
                <w:rFonts w:ascii="Arial" w:hAnsi="Arial" w:cs="Arial"/>
              </w:rPr>
              <w:t xml:space="preserve">Agreed to continue to improve content and layout – whilst functional feeling it could be laid out better with icon links to things like on-line bookings, obtaining consent, </w:t>
            </w:r>
            <w:r w:rsidR="00ED38B0">
              <w:rPr>
                <w:rFonts w:ascii="Arial" w:hAnsi="Arial" w:cs="Arial"/>
              </w:rPr>
              <w:t>repeat prescriptions.</w:t>
            </w:r>
            <w:r>
              <w:rPr>
                <w:rFonts w:ascii="Arial" w:hAnsi="Arial" w:cs="Arial"/>
              </w:rPr>
              <w:t xml:space="preserve">   </w:t>
            </w:r>
          </w:p>
          <w:p w:rsidR="007F5F77" w:rsidRDefault="007F5F77" w:rsidP="00ED38B0">
            <w:pPr>
              <w:rPr>
                <w:rFonts w:ascii="Arial" w:hAnsi="Arial" w:cs="Arial"/>
              </w:rPr>
            </w:pPr>
          </w:p>
          <w:p w:rsidR="007F5F77" w:rsidRDefault="007F5F77" w:rsidP="00ED38B0">
            <w:pPr>
              <w:rPr>
                <w:rFonts w:ascii="Arial" w:hAnsi="Arial" w:cs="Arial"/>
              </w:rPr>
            </w:pPr>
          </w:p>
          <w:p w:rsidR="00425117" w:rsidRDefault="00425117" w:rsidP="00ED38B0">
            <w:pPr>
              <w:rPr>
                <w:rFonts w:ascii="Arial" w:hAnsi="Arial" w:cs="Arial"/>
              </w:rPr>
            </w:pPr>
            <w:r>
              <w:rPr>
                <w:rFonts w:ascii="Arial" w:hAnsi="Arial" w:cs="Arial"/>
              </w:rPr>
              <w:t xml:space="preserve"> </w:t>
            </w:r>
          </w:p>
        </w:tc>
      </w:tr>
    </w:tbl>
    <w:p w:rsidR="00551E81" w:rsidRDefault="00551E81" w:rsidP="00D8165C">
      <w:pPr>
        <w:rPr>
          <w:rFonts w:ascii="Arial" w:hAnsi="Arial" w:cs="Arial"/>
          <w:b/>
        </w:rPr>
      </w:pPr>
    </w:p>
    <w:p w:rsidR="007F5F77" w:rsidRDefault="007F5F77" w:rsidP="00D8165C">
      <w:pPr>
        <w:rPr>
          <w:rFonts w:ascii="Arial" w:hAnsi="Arial" w:cs="Arial"/>
          <w:b/>
        </w:rPr>
      </w:pPr>
    </w:p>
    <w:p w:rsidR="007F5F77" w:rsidRDefault="007F5F77" w:rsidP="00D8165C">
      <w:pPr>
        <w:rPr>
          <w:rFonts w:ascii="Arial" w:hAnsi="Arial" w:cs="Arial"/>
          <w:b/>
        </w:rPr>
      </w:pPr>
    </w:p>
    <w:p w:rsidR="001639F9" w:rsidRPr="00ED38B0" w:rsidRDefault="00551E81" w:rsidP="007F5F77">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Pr>
          <w:rFonts w:ascii="Arial" w:hAnsi="Arial" w:cs="Arial"/>
          <w:b/>
        </w:rPr>
        <w:t>S</w:t>
      </w:r>
      <w:r w:rsidR="00ED38B0" w:rsidRPr="00ED38B0">
        <w:rPr>
          <w:rFonts w:ascii="Arial" w:hAnsi="Arial" w:cs="Arial"/>
          <w:b/>
        </w:rPr>
        <w:t>ummary of evidence relating to the findings:</w:t>
      </w:r>
    </w:p>
    <w:p w:rsidR="00ED38B0" w:rsidRDefault="00ED38B0" w:rsidP="00D8165C">
      <w:pPr>
        <w:rPr>
          <w:rFonts w:ascii="Arial" w:hAnsi="Arial" w:cs="Arial"/>
        </w:rPr>
      </w:pPr>
      <w:r>
        <w:rPr>
          <w:rFonts w:ascii="Arial" w:hAnsi="Arial" w:cs="Arial"/>
        </w:rPr>
        <w:t xml:space="preserve">The survey results have been placed on the Practice web-site </w:t>
      </w:r>
      <w:r w:rsidRPr="00ED38B0">
        <w:rPr>
          <w:rFonts w:ascii="Arial" w:hAnsi="Arial" w:cs="Arial"/>
          <w:color w:val="0070C0"/>
          <w:u w:val="single"/>
        </w:rPr>
        <w:t>www.thesurgerynewtonway.co.uk</w:t>
      </w:r>
      <w:r>
        <w:rPr>
          <w:rFonts w:ascii="Arial" w:hAnsi="Arial" w:cs="Arial"/>
        </w:rPr>
        <w:t xml:space="preserve"> and in the Practice reception.</w:t>
      </w:r>
    </w:p>
    <w:p w:rsidR="00A1414E" w:rsidRDefault="00A1414E" w:rsidP="00D8165C">
      <w:pPr>
        <w:rPr>
          <w:rFonts w:ascii="Arial" w:hAnsi="Arial" w:cs="Arial"/>
        </w:rPr>
      </w:pPr>
    </w:p>
    <w:p w:rsidR="00A1414E" w:rsidRDefault="00A1414E" w:rsidP="00D8165C">
      <w:pPr>
        <w:rPr>
          <w:rFonts w:ascii="Arial" w:hAnsi="Arial" w:cs="Arial"/>
        </w:rPr>
      </w:pPr>
    </w:p>
    <w:p w:rsidR="00A1414E" w:rsidRDefault="00A1414E" w:rsidP="00D8165C">
      <w:pPr>
        <w:rPr>
          <w:rFonts w:ascii="Arial" w:hAnsi="Arial" w:cs="Arial"/>
        </w:rPr>
      </w:pPr>
    </w:p>
    <w:p w:rsidR="007F5F77" w:rsidRDefault="007F5F77" w:rsidP="00D8165C">
      <w:pPr>
        <w:rPr>
          <w:rFonts w:ascii="Arial" w:hAnsi="Arial" w:cs="Arial"/>
        </w:rPr>
      </w:pPr>
    </w:p>
    <w:p w:rsidR="007F5F77" w:rsidRDefault="007F5F77" w:rsidP="00D8165C">
      <w:pPr>
        <w:rPr>
          <w:rFonts w:ascii="Arial" w:hAnsi="Arial" w:cs="Arial"/>
        </w:rPr>
      </w:pPr>
    </w:p>
    <w:p w:rsidR="007F5F77" w:rsidRDefault="007F5F77" w:rsidP="00D8165C">
      <w:pPr>
        <w:rPr>
          <w:rFonts w:ascii="Arial" w:hAnsi="Arial" w:cs="Arial"/>
        </w:rPr>
      </w:pPr>
    </w:p>
    <w:p w:rsidR="007F5F77" w:rsidRDefault="007F5F77" w:rsidP="00D8165C">
      <w:pPr>
        <w:rPr>
          <w:rFonts w:ascii="Arial" w:hAnsi="Arial" w:cs="Arial"/>
        </w:rPr>
      </w:pPr>
    </w:p>
    <w:p w:rsidR="00ED38B0" w:rsidRPr="00ED38B0" w:rsidRDefault="00ED38B0" w:rsidP="007F5F77">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rPr>
      </w:pPr>
      <w:r w:rsidRPr="00ED38B0">
        <w:rPr>
          <w:rFonts w:ascii="Arial" w:hAnsi="Arial" w:cs="Arial"/>
          <w:b/>
        </w:rPr>
        <w:lastRenderedPageBreak/>
        <w:t>NEWTON WAY MEDICAL PRACTICE</w:t>
      </w:r>
    </w:p>
    <w:p w:rsidR="00E12B20" w:rsidRDefault="00ED38B0" w:rsidP="007F5F77">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rPr>
      </w:pPr>
      <w:r w:rsidRPr="00ED38B0">
        <w:rPr>
          <w:rFonts w:ascii="Arial" w:hAnsi="Arial" w:cs="Arial"/>
          <w:b/>
        </w:rPr>
        <w:t>Opening times</w:t>
      </w:r>
      <w:r w:rsidR="0029434F">
        <w:rPr>
          <w:rFonts w:ascii="Arial" w:hAnsi="Arial" w:cs="Arial"/>
          <w:b/>
        </w:rPr>
        <w:t xml:space="preserve"> and access to services</w:t>
      </w:r>
    </w:p>
    <w:p w:rsidR="009A230B" w:rsidRDefault="009A230B" w:rsidP="00ED38B0">
      <w:pPr>
        <w:jc w:val="center"/>
        <w:rPr>
          <w:rFonts w:ascii="Arial" w:hAnsi="Arial" w:cs="Arial"/>
          <w:b/>
        </w:rPr>
      </w:pPr>
    </w:p>
    <w:p w:rsidR="004901EB" w:rsidRDefault="009A230B" w:rsidP="00502AC8">
      <w:pPr>
        <w:rPr>
          <w:rFonts w:ascii="Arial" w:hAnsi="Arial" w:cs="Arial"/>
          <w:b/>
        </w:rPr>
      </w:pPr>
      <w:r>
        <w:rPr>
          <w:rFonts w:ascii="Arial" w:hAnsi="Arial" w:cs="Arial"/>
          <w:b/>
        </w:rPr>
        <w:t xml:space="preserve">The Practice opening hours are displayed in our Practice leaflet and on our web-site as follows;  </w:t>
      </w:r>
    </w:p>
    <w:tbl>
      <w:tblPr>
        <w:tblStyle w:val="TableGrid"/>
        <w:tblW w:w="0" w:type="auto"/>
        <w:tblLook w:val="04A0"/>
      </w:tblPr>
      <w:tblGrid>
        <w:gridCol w:w="3794"/>
        <w:gridCol w:w="5448"/>
      </w:tblGrid>
      <w:tr w:rsidR="004901EB" w:rsidTr="00E04016">
        <w:tc>
          <w:tcPr>
            <w:tcW w:w="3794" w:type="dxa"/>
          </w:tcPr>
          <w:p w:rsidR="004901EB" w:rsidRDefault="004901EB" w:rsidP="00ED38B0">
            <w:pPr>
              <w:jc w:val="center"/>
              <w:rPr>
                <w:rFonts w:ascii="Arial" w:hAnsi="Arial" w:cs="Arial"/>
                <w:b/>
              </w:rPr>
            </w:pPr>
          </w:p>
          <w:p w:rsidR="004901EB" w:rsidRDefault="00E04016" w:rsidP="00E04016">
            <w:pPr>
              <w:jc w:val="center"/>
              <w:rPr>
                <w:rFonts w:ascii="Arial" w:hAnsi="Arial" w:cs="Arial"/>
                <w:b/>
              </w:rPr>
            </w:pPr>
            <w:r>
              <w:rPr>
                <w:rFonts w:ascii="Arial" w:hAnsi="Arial" w:cs="Arial"/>
                <w:b/>
              </w:rPr>
              <w:t>Monday</w:t>
            </w:r>
          </w:p>
          <w:p w:rsidR="00E04016" w:rsidRDefault="00E04016" w:rsidP="00E04016">
            <w:pPr>
              <w:jc w:val="center"/>
              <w:rPr>
                <w:rFonts w:ascii="Arial" w:hAnsi="Arial" w:cs="Arial"/>
                <w:b/>
              </w:rPr>
            </w:pPr>
          </w:p>
        </w:tc>
        <w:tc>
          <w:tcPr>
            <w:tcW w:w="5448" w:type="dxa"/>
          </w:tcPr>
          <w:p w:rsidR="00E04016" w:rsidRDefault="00E04016" w:rsidP="00ED38B0">
            <w:pPr>
              <w:jc w:val="center"/>
              <w:rPr>
                <w:rFonts w:ascii="Arial" w:hAnsi="Arial" w:cs="Arial"/>
                <w:b/>
              </w:rPr>
            </w:pPr>
          </w:p>
          <w:p w:rsidR="004901EB" w:rsidRDefault="00E04016" w:rsidP="0029434F">
            <w:pPr>
              <w:rPr>
                <w:rFonts w:ascii="Arial" w:hAnsi="Arial" w:cs="Arial"/>
                <w:b/>
              </w:rPr>
            </w:pPr>
            <w:r>
              <w:rPr>
                <w:rFonts w:ascii="Arial" w:hAnsi="Arial" w:cs="Arial"/>
                <w:b/>
              </w:rPr>
              <w:t>8.15 am – 6.30pm          * 6.30pm – 7.</w:t>
            </w:r>
            <w:r w:rsidR="0029434F">
              <w:rPr>
                <w:rFonts w:ascii="Arial" w:hAnsi="Arial" w:cs="Arial"/>
                <w:b/>
              </w:rPr>
              <w:t>30</w:t>
            </w:r>
            <w:r>
              <w:rPr>
                <w:rFonts w:ascii="Arial" w:hAnsi="Arial" w:cs="Arial"/>
                <w:b/>
              </w:rPr>
              <w:t>pm</w:t>
            </w:r>
          </w:p>
        </w:tc>
      </w:tr>
      <w:tr w:rsidR="004901EB" w:rsidTr="00E04016">
        <w:tc>
          <w:tcPr>
            <w:tcW w:w="3794" w:type="dxa"/>
          </w:tcPr>
          <w:p w:rsidR="004901EB" w:rsidRDefault="004901EB" w:rsidP="00ED38B0">
            <w:pPr>
              <w:jc w:val="center"/>
              <w:rPr>
                <w:rFonts w:ascii="Arial" w:hAnsi="Arial" w:cs="Arial"/>
                <w:b/>
              </w:rPr>
            </w:pPr>
          </w:p>
          <w:p w:rsidR="004901EB" w:rsidRDefault="00E04016" w:rsidP="00ED38B0">
            <w:pPr>
              <w:jc w:val="center"/>
              <w:rPr>
                <w:rFonts w:ascii="Arial" w:hAnsi="Arial" w:cs="Arial"/>
                <w:b/>
              </w:rPr>
            </w:pPr>
            <w:r>
              <w:rPr>
                <w:rFonts w:ascii="Arial" w:hAnsi="Arial" w:cs="Arial"/>
                <w:b/>
              </w:rPr>
              <w:t>Tuesday</w:t>
            </w:r>
          </w:p>
          <w:p w:rsidR="004901EB" w:rsidRDefault="004901EB" w:rsidP="00ED38B0">
            <w:pPr>
              <w:jc w:val="center"/>
              <w:rPr>
                <w:rFonts w:ascii="Arial" w:hAnsi="Arial" w:cs="Arial"/>
                <w:b/>
              </w:rPr>
            </w:pPr>
          </w:p>
        </w:tc>
        <w:tc>
          <w:tcPr>
            <w:tcW w:w="5448" w:type="dxa"/>
          </w:tcPr>
          <w:p w:rsidR="004901EB" w:rsidRDefault="004901EB" w:rsidP="00ED38B0">
            <w:pPr>
              <w:jc w:val="center"/>
              <w:rPr>
                <w:rFonts w:ascii="Arial" w:hAnsi="Arial" w:cs="Arial"/>
                <w:b/>
              </w:rPr>
            </w:pPr>
          </w:p>
          <w:p w:rsidR="00E04016" w:rsidRDefault="00E04016" w:rsidP="00E04016">
            <w:pPr>
              <w:rPr>
                <w:rFonts w:ascii="Arial" w:hAnsi="Arial" w:cs="Arial"/>
                <w:b/>
              </w:rPr>
            </w:pPr>
            <w:r>
              <w:rPr>
                <w:rFonts w:ascii="Arial" w:hAnsi="Arial" w:cs="Arial"/>
                <w:b/>
              </w:rPr>
              <w:t>8.15am – 6.30pm</w:t>
            </w:r>
          </w:p>
        </w:tc>
      </w:tr>
      <w:tr w:rsidR="004901EB" w:rsidTr="00E04016">
        <w:tc>
          <w:tcPr>
            <w:tcW w:w="3794" w:type="dxa"/>
          </w:tcPr>
          <w:p w:rsidR="004901EB" w:rsidRDefault="004901EB" w:rsidP="00ED38B0">
            <w:pPr>
              <w:jc w:val="center"/>
              <w:rPr>
                <w:rFonts w:ascii="Arial" w:hAnsi="Arial" w:cs="Arial"/>
                <w:b/>
              </w:rPr>
            </w:pPr>
          </w:p>
          <w:p w:rsidR="004901EB" w:rsidRDefault="00E04016" w:rsidP="00ED38B0">
            <w:pPr>
              <w:jc w:val="center"/>
              <w:rPr>
                <w:rFonts w:ascii="Arial" w:hAnsi="Arial" w:cs="Arial"/>
                <w:b/>
              </w:rPr>
            </w:pPr>
            <w:r>
              <w:rPr>
                <w:rFonts w:ascii="Arial" w:hAnsi="Arial" w:cs="Arial"/>
                <w:b/>
              </w:rPr>
              <w:t>Wednesday</w:t>
            </w:r>
          </w:p>
          <w:p w:rsidR="004901EB" w:rsidRDefault="004901EB" w:rsidP="00ED38B0">
            <w:pPr>
              <w:jc w:val="center"/>
              <w:rPr>
                <w:rFonts w:ascii="Arial" w:hAnsi="Arial" w:cs="Arial"/>
                <w:b/>
              </w:rPr>
            </w:pPr>
          </w:p>
        </w:tc>
        <w:tc>
          <w:tcPr>
            <w:tcW w:w="5448" w:type="dxa"/>
          </w:tcPr>
          <w:p w:rsidR="004901EB" w:rsidRDefault="004901EB" w:rsidP="00E04016">
            <w:pPr>
              <w:rPr>
                <w:rFonts w:ascii="Arial" w:hAnsi="Arial" w:cs="Arial"/>
                <w:b/>
              </w:rPr>
            </w:pPr>
          </w:p>
          <w:p w:rsidR="00E04016" w:rsidRDefault="00E04016" w:rsidP="00E04016">
            <w:pPr>
              <w:rPr>
                <w:rFonts w:ascii="Arial" w:hAnsi="Arial" w:cs="Arial"/>
                <w:b/>
              </w:rPr>
            </w:pPr>
            <w:r>
              <w:rPr>
                <w:rFonts w:ascii="Arial" w:hAnsi="Arial" w:cs="Arial"/>
                <w:b/>
              </w:rPr>
              <w:t>8.15am – 6.30pm</w:t>
            </w:r>
          </w:p>
        </w:tc>
      </w:tr>
      <w:tr w:rsidR="004901EB" w:rsidTr="00E04016">
        <w:tc>
          <w:tcPr>
            <w:tcW w:w="3794" w:type="dxa"/>
          </w:tcPr>
          <w:p w:rsidR="004901EB" w:rsidRDefault="004901EB" w:rsidP="00ED38B0">
            <w:pPr>
              <w:jc w:val="center"/>
              <w:rPr>
                <w:rFonts w:ascii="Arial" w:hAnsi="Arial" w:cs="Arial"/>
                <w:b/>
              </w:rPr>
            </w:pPr>
          </w:p>
          <w:p w:rsidR="004901EB" w:rsidRDefault="00E04016" w:rsidP="00ED38B0">
            <w:pPr>
              <w:jc w:val="center"/>
              <w:rPr>
                <w:rFonts w:ascii="Arial" w:hAnsi="Arial" w:cs="Arial"/>
                <w:b/>
              </w:rPr>
            </w:pPr>
            <w:r>
              <w:rPr>
                <w:rFonts w:ascii="Arial" w:hAnsi="Arial" w:cs="Arial"/>
                <w:b/>
              </w:rPr>
              <w:t>Thursday</w:t>
            </w:r>
          </w:p>
          <w:p w:rsidR="004901EB" w:rsidRDefault="004901EB" w:rsidP="00ED38B0">
            <w:pPr>
              <w:jc w:val="center"/>
              <w:rPr>
                <w:rFonts w:ascii="Arial" w:hAnsi="Arial" w:cs="Arial"/>
                <w:b/>
              </w:rPr>
            </w:pPr>
          </w:p>
        </w:tc>
        <w:tc>
          <w:tcPr>
            <w:tcW w:w="5448" w:type="dxa"/>
          </w:tcPr>
          <w:p w:rsidR="004901EB" w:rsidRDefault="004901EB" w:rsidP="00E04016">
            <w:pPr>
              <w:rPr>
                <w:rFonts w:ascii="Arial" w:hAnsi="Arial" w:cs="Arial"/>
                <w:b/>
              </w:rPr>
            </w:pPr>
          </w:p>
          <w:p w:rsidR="00E04016" w:rsidRDefault="00E04016" w:rsidP="0029434F">
            <w:pPr>
              <w:rPr>
                <w:rFonts w:ascii="Arial" w:hAnsi="Arial" w:cs="Arial"/>
                <w:b/>
              </w:rPr>
            </w:pPr>
            <w:r>
              <w:rPr>
                <w:rFonts w:ascii="Arial" w:hAnsi="Arial" w:cs="Arial"/>
                <w:b/>
              </w:rPr>
              <w:t>8.15am – 6.30pm          * 6.30pm – 7.</w:t>
            </w:r>
            <w:r w:rsidR="0029434F">
              <w:rPr>
                <w:rFonts w:ascii="Arial" w:hAnsi="Arial" w:cs="Arial"/>
                <w:b/>
              </w:rPr>
              <w:t>30</w:t>
            </w:r>
            <w:r>
              <w:rPr>
                <w:rFonts w:ascii="Arial" w:hAnsi="Arial" w:cs="Arial"/>
                <w:b/>
              </w:rPr>
              <w:t>pm</w:t>
            </w:r>
          </w:p>
        </w:tc>
      </w:tr>
      <w:tr w:rsidR="004901EB" w:rsidTr="00E04016">
        <w:tc>
          <w:tcPr>
            <w:tcW w:w="3794" w:type="dxa"/>
          </w:tcPr>
          <w:p w:rsidR="004901EB" w:rsidRDefault="004901EB" w:rsidP="00ED38B0">
            <w:pPr>
              <w:jc w:val="center"/>
              <w:rPr>
                <w:rFonts w:ascii="Arial" w:hAnsi="Arial" w:cs="Arial"/>
                <w:b/>
              </w:rPr>
            </w:pPr>
          </w:p>
          <w:p w:rsidR="004901EB" w:rsidRDefault="00E04016" w:rsidP="00ED38B0">
            <w:pPr>
              <w:jc w:val="center"/>
              <w:rPr>
                <w:rFonts w:ascii="Arial" w:hAnsi="Arial" w:cs="Arial"/>
                <w:b/>
              </w:rPr>
            </w:pPr>
            <w:r>
              <w:rPr>
                <w:rFonts w:ascii="Arial" w:hAnsi="Arial" w:cs="Arial"/>
                <w:b/>
              </w:rPr>
              <w:t>Friday</w:t>
            </w:r>
          </w:p>
          <w:p w:rsidR="004901EB" w:rsidRDefault="004901EB" w:rsidP="00ED38B0">
            <w:pPr>
              <w:jc w:val="center"/>
              <w:rPr>
                <w:rFonts w:ascii="Arial" w:hAnsi="Arial" w:cs="Arial"/>
                <w:b/>
              </w:rPr>
            </w:pPr>
          </w:p>
        </w:tc>
        <w:tc>
          <w:tcPr>
            <w:tcW w:w="5448" w:type="dxa"/>
          </w:tcPr>
          <w:p w:rsidR="004901EB" w:rsidRDefault="004901EB" w:rsidP="00E04016">
            <w:pPr>
              <w:rPr>
                <w:rFonts w:ascii="Arial" w:hAnsi="Arial" w:cs="Arial"/>
                <w:b/>
              </w:rPr>
            </w:pPr>
          </w:p>
          <w:p w:rsidR="00E04016" w:rsidRDefault="00E04016" w:rsidP="00E04016">
            <w:pPr>
              <w:rPr>
                <w:rFonts w:ascii="Arial" w:hAnsi="Arial" w:cs="Arial"/>
                <w:b/>
              </w:rPr>
            </w:pPr>
            <w:r>
              <w:rPr>
                <w:rFonts w:ascii="Arial" w:hAnsi="Arial" w:cs="Arial"/>
                <w:b/>
              </w:rPr>
              <w:t>8.15am – 6.30pm</w:t>
            </w:r>
          </w:p>
        </w:tc>
      </w:tr>
    </w:tbl>
    <w:p w:rsidR="004901EB" w:rsidRPr="00ED38B0" w:rsidRDefault="004901EB" w:rsidP="00ED38B0">
      <w:pPr>
        <w:jc w:val="center"/>
        <w:rPr>
          <w:rFonts w:ascii="Arial" w:hAnsi="Arial" w:cs="Arial"/>
          <w:b/>
        </w:rPr>
      </w:pPr>
    </w:p>
    <w:p w:rsidR="00D8165C" w:rsidRPr="00DB0DB5" w:rsidRDefault="00DB0DB5" w:rsidP="00DB0DB5">
      <w:pPr>
        <w:pStyle w:val="ListParagraph"/>
        <w:numPr>
          <w:ilvl w:val="0"/>
          <w:numId w:val="4"/>
        </w:numPr>
        <w:rPr>
          <w:rFonts w:ascii="Arial" w:hAnsi="Arial" w:cs="Arial"/>
          <w:b/>
        </w:rPr>
      </w:pPr>
      <w:r>
        <w:rPr>
          <w:rFonts w:ascii="Arial" w:hAnsi="Arial" w:cs="Arial"/>
          <w:b/>
        </w:rPr>
        <w:t>Late night opening (alternate weeks)</w:t>
      </w:r>
      <w:r w:rsidR="00D8165C" w:rsidRPr="00DB0DB5">
        <w:rPr>
          <w:rFonts w:ascii="Arial" w:hAnsi="Arial" w:cs="Arial"/>
          <w:b/>
        </w:rPr>
        <w:t xml:space="preserve">    </w:t>
      </w:r>
    </w:p>
    <w:p w:rsidR="00D8165C" w:rsidRPr="00D8165C" w:rsidRDefault="00D8165C" w:rsidP="00D8165C">
      <w:pPr>
        <w:rPr>
          <w:rFonts w:ascii="Arial" w:hAnsi="Arial" w:cs="Arial"/>
        </w:rPr>
      </w:pPr>
    </w:p>
    <w:p w:rsidR="00D8165C" w:rsidRDefault="0029434F">
      <w:pPr>
        <w:rPr>
          <w:rFonts w:ascii="Arial" w:hAnsi="Arial" w:cs="Arial"/>
          <w:b/>
          <w:u w:val="single"/>
        </w:rPr>
      </w:pPr>
      <w:r w:rsidRPr="0029434F">
        <w:rPr>
          <w:rFonts w:ascii="Arial" w:hAnsi="Arial" w:cs="Arial"/>
          <w:b/>
          <w:u w:val="single"/>
        </w:rPr>
        <w:t>Access to services</w:t>
      </w:r>
    </w:p>
    <w:p w:rsidR="0029434F" w:rsidRDefault="0029434F">
      <w:pPr>
        <w:rPr>
          <w:rFonts w:ascii="Arial" w:hAnsi="Arial" w:cs="Arial"/>
        </w:rPr>
      </w:pPr>
      <w:r w:rsidRPr="0029434F">
        <w:rPr>
          <w:rFonts w:ascii="Arial" w:hAnsi="Arial" w:cs="Arial"/>
        </w:rPr>
        <w:t>Newton Way Surgery is open Monday to Friday from 8.15am until 6.30pm</w:t>
      </w:r>
      <w:r>
        <w:rPr>
          <w:rFonts w:ascii="Arial" w:hAnsi="Arial" w:cs="Arial"/>
        </w:rPr>
        <w:t>.</w:t>
      </w:r>
    </w:p>
    <w:p w:rsidR="0029434F" w:rsidRDefault="0029434F">
      <w:pPr>
        <w:rPr>
          <w:rFonts w:ascii="Arial" w:hAnsi="Arial" w:cs="Arial"/>
        </w:rPr>
      </w:pPr>
      <w:r>
        <w:rPr>
          <w:rFonts w:ascii="Arial" w:hAnsi="Arial" w:cs="Arial"/>
        </w:rPr>
        <w:t>Patients can access reception directly or call through to the surgery to access services during these times (although phone calls are answered by the Out of Hours service after 6pm and between 8.00am and 8.15am).</w:t>
      </w:r>
    </w:p>
    <w:p w:rsidR="0029434F" w:rsidRDefault="0029434F">
      <w:pPr>
        <w:rPr>
          <w:rFonts w:ascii="Arial" w:hAnsi="Arial" w:cs="Arial"/>
        </w:rPr>
      </w:pPr>
      <w:r>
        <w:rPr>
          <w:rFonts w:ascii="Arial" w:hAnsi="Arial" w:cs="Arial"/>
        </w:rPr>
        <w:t>The surgery number is 01274 581979.</w:t>
      </w:r>
    </w:p>
    <w:p w:rsidR="0029434F" w:rsidRDefault="0029434F">
      <w:pPr>
        <w:rPr>
          <w:rFonts w:ascii="Arial" w:hAnsi="Arial" w:cs="Arial"/>
        </w:rPr>
      </w:pPr>
      <w:r>
        <w:rPr>
          <w:rFonts w:ascii="Arial" w:hAnsi="Arial" w:cs="Arial"/>
        </w:rPr>
        <w:t xml:space="preserve">We don’t close for lunch although one Thursday each month we close for in house education between 1pm and 4pm. Prior notification  of our closure is advertised in the surgery and Out of Hours telephone cover is provided during this time. </w:t>
      </w:r>
    </w:p>
    <w:p w:rsidR="0029434F" w:rsidRDefault="0029434F">
      <w:pPr>
        <w:rPr>
          <w:rFonts w:ascii="Arial" w:hAnsi="Arial" w:cs="Arial"/>
        </w:rPr>
      </w:pPr>
      <w:r>
        <w:rPr>
          <w:rFonts w:ascii="Arial" w:hAnsi="Arial" w:cs="Arial"/>
        </w:rPr>
        <w:t>Appointments can be booked either on the day up to</w:t>
      </w:r>
      <w:r w:rsidR="00CF62EF">
        <w:rPr>
          <w:rFonts w:ascii="Arial" w:hAnsi="Arial" w:cs="Arial"/>
        </w:rPr>
        <w:t xml:space="preserve"> 12</w:t>
      </w:r>
      <w:r>
        <w:rPr>
          <w:rFonts w:ascii="Arial" w:hAnsi="Arial" w:cs="Arial"/>
        </w:rPr>
        <w:t xml:space="preserve"> weeks in advance. Patients </w:t>
      </w:r>
      <w:proofErr w:type="gramStart"/>
      <w:r>
        <w:rPr>
          <w:rFonts w:ascii="Arial" w:hAnsi="Arial" w:cs="Arial"/>
        </w:rPr>
        <w:t>can  book</w:t>
      </w:r>
      <w:proofErr w:type="gramEnd"/>
      <w:r>
        <w:rPr>
          <w:rFonts w:ascii="Arial" w:hAnsi="Arial" w:cs="Arial"/>
        </w:rPr>
        <w:t xml:space="preserve"> appointments</w:t>
      </w:r>
      <w:r w:rsidR="00CF62EF">
        <w:rPr>
          <w:rFonts w:ascii="Arial" w:hAnsi="Arial" w:cs="Arial"/>
        </w:rPr>
        <w:t xml:space="preserve"> in person , over</w:t>
      </w:r>
      <w:r>
        <w:rPr>
          <w:rFonts w:ascii="Arial" w:hAnsi="Arial" w:cs="Arial"/>
        </w:rPr>
        <w:t xml:space="preserve"> </w:t>
      </w:r>
      <w:r w:rsidR="00CF62EF">
        <w:rPr>
          <w:rFonts w:ascii="Arial" w:hAnsi="Arial" w:cs="Arial"/>
        </w:rPr>
        <w:t xml:space="preserve">the phone or </w:t>
      </w:r>
      <w:r>
        <w:rPr>
          <w:rFonts w:ascii="Arial" w:hAnsi="Arial" w:cs="Arial"/>
        </w:rPr>
        <w:t>on-line through our web-site.</w:t>
      </w:r>
    </w:p>
    <w:p w:rsidR="0029434F" w:rsidRPr="0029434F" w:rsidRDefault="00F946D6">
      <w:pPr>
        <w:rPr>
          <w:rFonts w:ascii="Arial" w:hAnsi="Arial" w:cs="Arial"/>
        </w:rPr>
      </w:pPr>
      <w:r>
        <w:rPr>
          <w:rFonts w:ascii="Arial" w:hAnsi="Arial" w:cs="Arial"/>
        </w:rPr>
        <w:t xml:space="preserve">For those patients who work or who find it difficult to attend during these </w:t>
      </w:r>
      <w:r w:rsidR="00502AC8">
        <w:rPr>
          <w:rFonts w:ascii="Arial" w:hAnsi="Arial" w:cs="Arial"/>
        </w:rPr>
        <w:t>“</w:t>
      </w:r>
      <w:r>
        <w:rPr>
          <w:rFonts w:ascii="Arial" w:hAnsi="Arial" w:cs="Arial"/>
        </w:rPr>
        <w:t>core hours</w:t>
      </w:r>
      <w:r w:rsidR="00502AC8">
        <w:rPr>
          <w:rFonts w:ascii="Arial" w:hAnsi="Arial" w:cs="Arial"/>
        </w:rPr>
        <w:t>”</w:t>
      </w:r>
      <w:r>
        <w:rPr>
          <w:rFonts w:ascii="Arial" w:hAnsi="Arial" w:cs="Arial"/>
        </w:rPr>
        <w:t xml:space="preserve"> we offer some extended hour</w:t>
      </w:r>
      <w:r w:rsidR="00CF62EF">
        <w:rPr>
          <w:rFonts w:ascii="Arial" w:hAnsi="Arial" w:cs="Arial"/>
        </w:rPr>
        <w:t>s</w:t>
      </w:r>
      <w:r>
        <w:rPr>
          <w:rFonts w:ascii="Arial" w:hAnsi="Arial" w:cs="Arial"/>
        </w:rPr>
        <w:t xml:space="preserve"> appointments on Mondays and Thursdays, on alternate weeks up to 7.30pm. These sessions are covered by all the GP’s on a rota basis.</w:t>
      </w:r>
      <w:r w:rsidR="0029434F">
        <w:rPr>
          <w:rFonts w:ascii="Arial" w:hAnsi="Arial" w:cs="Arial"/>
        </w:rPr>
        <w:t xml:space="preserve"> </w:t>
      </w:r>
    </w:p>
    <w:sectPr w:rsidR="0029434F" w:rsidRPr="0029434F" w:rsidSect="00AC5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BE4"/>
    <w:multiLevelType w:val="hybridMultilevel"/>
    <w:tmpl w:val="D7C67254"/>
    <w:lvl w:ilvl="0" w:tplc="FB6CFA1E">
      <w:start w:val="8"/>
      <w:numFmt w:val="bullet"/>
      <w:lvlText w:val=""/>
      <w:lvlJc w:val="left"/>
      <w:pPr>
        <w:ind w:left="465" w:hanging="360"/>
      </w:pPr>
      <w:rPr>
        <w:rFonts w:ascii="Symbol" w:eastAsiaTheme="minorHAnsi" w:hAnsi="Symbo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nsid w:val="2E425CFD"/>
    <w:multiLevelType w:val="hybridMultilevel"/>
    <w:tmpl w:val="FB84C2D2"/>
    <w:lvl w:ilvl="0" w:tplc="B76884B8">
      <w:start w:val="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B0E8E"/>
    <w:multiLevelType w:val="hybridMultilevel"/>
    <w:tmpl w:val="D22E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02713"/>
    <w:multiLevelType w:val="hybridMultilevel"/>
    <w:tmpl w:val="AF76CC88"/>
    <w:lvl w:ilvl="0" w:tplc="A16E7944">
      <w:start w:val="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A51327"/>
    <w:multiLevelType w:val="hybridMultilevel"/>
    <w:tmpl w:val="A9E8AE00"/>
    <w:lvl w:ilvl="0" w:tplc="A3429230">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60317"/>
    <w:rsid w:val="00032102"/>
    <w:rsid w:val="00060317"/>
    <w:rsid w:val="000D0F17"/>
    <w:rsid w:val="00100227"/>
    <w:rsid w:val="001226A7"/>
    <w:rsid w:val="001639F9"/>
    <w:rsid w:val="001A2122"/>
    <w:rsid w:val="001D2D19"/>
    <w:rsid w:val="002069FF"/>
    <w:rsid w:val="0026034D"/>
    <w:rsid w:val="00276FFE"/>
    <w:rsid w:val="0029434F"/>
    <w:rsid w:val="0029572B"/>
    <w:rsid w:val="00312367"/>
    <w:rsid w:val="003470D2"/>
    <w:rsid w:val="00397B5D"/>
    <w:rsid w:val="003A6817"/>
    <w:rsid w:val="003B21F4"/>
    <w:rsid w:val="00402AA4"/>
    <w:rsid w:val="00421657"/>
    <w:rsid w:val="00425117"/>
    <w:rsid w:val="004901EB"/>
    <w:rsid w:val="004F1978"/>
    <w:rsid w:val="00502AC8"/>
    <w:rsid w:val="00523440"/>
    <w:rsid w:val="00551E81"/>
    <w:rsid w:val="00555908"/>
    <w:rsid w:val="0056026C"/>
    <w:rsid w:val="00593219"/>
    <w:rsid w:val="005E0409"/>
    <w:rsid w:val="0066182D"/>
    <w:rsid w:val="00721880"/>
    <w:rsid w:val="007D0F1C"/>
    <w:rsid w:val="007D623F"/>
    <w:rsid w:val="007F5F77"/>
    <w:rsid w:val="00896FFC"/>
    <w:rsid w:val="0092715E"/>
    <w:rsid w:val="009A230B"/>
    <w:rsid w:val="009D2872"/>
    <w:rsid w:val="00A1414E"/>
    <w:rsid w:val="00A6502F"/>
    <w:rsid w:val="00AC4895"/>
    <w:rsid w:val="00AC57FB"/>
    <w:rsid w:val="00AF1C9B"/>
    <w:rsid w:val="00B54624"/>
    <w:rsid w:val="00BF2306"/>
    <w:rsid w:val="00C13F42"/>
    <w:rsid w:val="00C31C86"/>
    <w:rsid w:val="00C506ED"/>
    <w:rsid w:val="00CC3745"/>
    <w:rsid w:val="00CF62EF"/>
    <w:rsid w:val="00D73DF3"/>
    <w:rsid w:val="00D75B33"/>
    <w:rsid w:val="00D8165C"/>
    <w:rsid w:val="00DB0DB5"/>
    <w:rsid w:val="00E04016"/>
    <w:rsid w:val="00E12B20"/>
    <w:rsid w:val="00E260C5"/>
    <w:rsid w:val="00E71CA6"/>
    <w:rsid w:val="00ED38B0"/>
    <w:rsid w:val="00F806A5"/>
    <w:rsid w:val="00F87671"/>
    <w:rsid w:val="00F946D6"/>
    <w:rsid w:val="00FE2E4C"/>
    <w:rsid w:val="00FF4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26C"/>
    <w:pPr>
      <w:ind w:left="720"/>
      <w:contextualSpacing/>
    </w:pPr>
  </w:style>
  <w:style w:type="character" w:styleId="Hyperlink">
    <w:name w:val="Hyperlink"/>
    <w:basedOn w:val="DefaultParagraphFont"/>
    <w:uiPriority w:val="99"/>
    <w:unhideWhenUsed/>
    <w:rsid w:val="00ED3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607E3-42B3-4101-BE85-3C96A12A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LeakeJ</dc:creator>
  <cp:keywords/>
  <dc:description/>
  <cp:lastModifiedBy>LeakeJ</cp:lastModifiedBy>
  <cp:revision>50</cp:revision>
  <cp:lastPrinted>2013-03-20T08:02:00Z</cp:lastPrinted>
  <dcterms:created xsi:type="dcterms:W3CDTF">2013-03-18T14:37:00Z</dcterms:created>
  <dcterms:modified xsi:type="dcterms:W3CDTF">2013-03-25T15:07:00Z</dcterms:modified>
</cp:coreProperties>
</file>